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AEBD" w14:textId="77777777" w:rsidR="0036787C" w:rsidRPr="0036787C" w:rsidRDefault="0036787C" w:rsidP="0036787C">
      <w:pPr>
        <w:widowControl/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  <w14:ligatures w14:val="none"/>
        </w:rPr>
      </w:pPr>
      <w:bookmarkStart w:id="0" w:name="_Hlk98847383"/>
      <w:bookmarkStart w:id="1" w:name="_Hlk98849207"/>
      <w:r w:rsidRPr="0036787C">
        <w:rPr>
          <w:rFonts w:ascii="Times New Roman" w:eastAsia="黑体" w:hAnsi="Times New Roman" w:cs="Times New Roman"/>
          <w:sz w:val="32"/>
          <w:szCs w:val="32"/>
          <w14:ligatures w14:val="none"/>
        </w:rPr>
        <w:t>附件</w:t>
      </w:r>
      <w:r w:rsidRPr="0036787C">
        <w:rPr>
          <w:rFonts w:ascii="Times New Roman" w:eastAsia="黑体" w:hAnsi="Times New Roman" w:cs="Times New Roman"/>
          <w:sz w:val="32"/>
          <w:szCs w:val="32"/>
          <w14:ligatures w14:val="none"/>
        </w:rPr>
        <w:t>1</w:t>
      </w:r>
    </w:p>
    <w:p w14:paraId="371C57DC" w14:textId="77777777" w:rsidR="0036787C" w:rsidRPr="0036787C" w:rsidRDefault="0036787C" w:rsidP="0036787C">
      <w:pPr>
        <w:widowControl/>
        <w:spacing w:line="560" w:lineRule="exact"/>
        <w:jc w:val="center"/>
        <w:rPr>
          <w:rFonts w:ascii="方正小标宋简体" w:eastAsia="方正小标宋简体" w:hAnsi="Times New Roman" w:cs="Times New Roman"/>
          <w:bCs/>
          <w:sz w:val="44"/>
          <w:szCs w:val="44"/>
          <w14:ligatures w14:val="none"/>
        </w:rPr>
      </w:pPr>
      <w:r w:rsidRPr="0036787C">
        <w:rPr>
          <w:rFonts w:ascii="方正小标宋简体" w:eastAsia="方正小标宋简体" w:hAnsi="Times New Roman" w:cs="Times New Roman" w:hint="eastAsia"/>
          <w:bCs/>
          <w:sz w:val="44"/>
          <w:szCs w:val="44"/>
          <w14:ligatures w14:val="none"/>
        </w:rPr>
        <w:t>北京交通大学团员教育评议办法</w:t>
      </w:r>
    </w:p>
    <w:p w14:paraId="55636C89" w14:textId="77777777" w:rsidR="0036787C" w:rsidRPr="0036787C" w:rsidRDefault="0036787C" w:rsidP="0036787C">
      <w:pPr>
        <w:widowControl/>
        <w:spacing w:line="560" w:lineRule="exact"/>
        <w:jc w:val="center"/>
        <w:rPr>
          <w:rFonts w:ascii="仿宋" w:eastAsia="仿宋" w:hAnsi="仿宋" w:cs="Times New Roman" w:hint="eastAsia"/>
          <w:sz w:val="28"/>
          <w:szCs w:val="36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（试行）</w:t>
      </w:r>
    </w:p>
    <w:p w14:paraId="6247A6E6" w14:textId="77777777" w:rsidR="0036787C" w:rsidRPr="0036787C" w:rsidRDefault="0036787C" w:rsidP="0036787C">
      <w:pPr>
        <w:spacing w:beforeLines="50" w:before="163" w:afterLines="50" w:after="163" w:line="560" w:lineRule="exact"/>
        <w:jc w:val="center"/>
        <w:rPr>
          <w:rFonts w:ascii="楷体" w:eastAsia="楷体" w:hAnsi="楷体" w:cs="Times New Roman" w:hint="eastAsia"/>
          <w:b/>
          <w:sz w:val="32"/>
          <w:szCs w:val="32"/>
          <w14:ligatures w14:val="none"/>
        </w:rPr>
      </w:pP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>第一章  评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议</w:t>
      </w: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>宗旨</w:t>
      </w:r>
    </w:p>
    <w:p w14:paraId="71DAAB4E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bookmarkStart w:id="2" w:name="_Hlk98849181"/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第一条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团员教育评议制度是团的组织生活的重要组成部分，是加强团员队伍思想建设、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严格团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的纪律、规范团员管理的重要措施。旨在引领团员青年牢固树立团员意识，保持和增强团员青年先进性、光荣感，促进团员青年投身支部建设，激发团支部活力。</w:t>
      </w:r>
    </w:p>
    <w:bookmarkEnd w:id="2"/>
    <w:p w14:paraId="6CEAC2CC" w14:textId="77777777" w:rsidR="0036787C" w:rsidRPr="0036787C" w:rsidRDefault="0036787C" w:rsidP="0036787C">
      <w:pPr>
        <w:spacing w:beforeLines="50" w:before="163" w:afterLines="50" w:after="163" w:line="560" w:lineRule="exact"/>
        <w:jc w:val="center"/>
        <w:rPr>
          <w:rFonts w:ascii="楷体" w:eastAsia="楷体" w:hAnsi="楷体" w:cs="Times New Roman" w:hint="eastAsia"/>
          <w:b/>
          <w:sz w:val="32"/>
          <w:szCs w:val="32"/>
          <w14:ligatures w14:val="none"/>
        </w:rPr>
      </w:pP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 xml:space="preserve">第二章 </w:t>
      </w: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 xml:space="preserve"> 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评议原则</w:t>
      </w:r>
    </w:p>
    <w:p w14:paraId="054008DE" w14:textId="77777777" w:rsidR="0036787C" w:rsidRPr="0036787C" w:rsidRDefault="0036787C" w:rsidP="0036787C">
      <w:pPr>
        <w:widowControl/>
        <w:spacing w:line="560" w:lineRule="exact"/>
        <w:ind w:firstLineChars="200" w:firstLine="643"/>
        <w:jc w:val="left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第二条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各单位进行团员教育评议时，要突出以下方面的考察。</w:t>
      </w:r>
    </w:p>
    <w:p w14:paraId="04A0F0C3" w14:textId="77777777" w:rsidR="0036787C" w:rsidRPr="0036787C" w:rsidRDefault="0036787C" w:rsidP="0036787C">
      <w:pPr>
        <w:widowControl/>
        <w:spacing w:line="560" w:lineRule="exact"/>
        <w:ind w:firstLineChars="200" w:firstLine="640"/>
        <w:jc w:val="left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（一）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突出政治考察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，应结合学年度实际情况，积极选树在重大政治任务中做出突出贡献，在校、院团学工作中做出重要贡献，具有较强示范引领作用的优秀团员青年。</w:t>
      </w:r>
    </w:p>
    <w:p w14:paraId="2D412097" w14:textId="77777777" w:rsidR="0036787C" w:rsidRPr="0036787C" w:rsidRDefault="0036787C" w:rsidP="0036787C">
      <w:pPr>
        <w:widowControl/>
        <w:spacing w:line="560" w:lineRule="exact"/>
        <w:jc w:val="left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 xml:space="preserve"> 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（二）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突出贡献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考察，不得简单以学生学习成绩优劣作为主要评判标准，而应综合学业成绩、科技创新、志愿服务、社会实践、文体活动及团员在团支部内的贡献度进行综合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考量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。对于没有正当理由，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不过团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的组织生活，或连续六个月不做团组织分配的工作的团员，不得参评共青团系列荣誉。</w:t>
      </w:r>
    </w:p>
    <w:p w14:paraId="368BF9BA" w14:textId="77777777" w:rsidR="0036787C" w:rsidRPr="0036787C" w:rsidRDefault="0036787C" w:rsidP="0036787C">
      <w:pPr>
        <w:widowControl/>
        <w:spacing w:line="560" w:lineRule="exact"/>
        <w:ind w:firstLineChars="200" w:firstLine="640"/>
        <w:jc w:val="left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lastRenderedPageBreak/>
        <w:t>（三）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突出诚信考察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，评议过程中，参评团员本着诚实守信的原则如实填报相关信息，将个人情况如实汇报给团组织，瞒报、谎报等一经发现取消年度团内评优评先资格。</w:t>
      </w:r>
    </w:p>
    <w:p w14:paraId="32F8293E" w14:textId="77777777" w:rsidR="0036787C" w:rsidRPr="0036787C" w:rsidRDefault="0036787C" w:rsidP="0036787C">
      <w:pPr>
        <w:widowControl/>
        <w:spacing w:line="560" w:lineRule="exact"/>
        <w:ind w:firstLineChars="200" w:firstLine="643"/>
        <w:jc w:val="left"/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</w:pPr>
      <w:bookmarkStart w:id="3" w:name="_Hlk98847336"/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 xml:space="preserve">第三条 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各单位务必核实上报人员个人信息及事迹材料，确保内容准确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无误。</w:t>
      </w:r>
    </w:p>
    <w:bookmarkEnd w:id="3"/>
    <w:p w14:paraId="7552ECBD" w14:textId="77777777" w:rsidR="0036787C" w:rsidRPr="0036787C" w:rsidRDefault="0036787C" w:rsidP="0036787C">
      <w:pPr>
        <w:spacing w:beforeLines="50" w:before="163" w:afterLines="50" w:after="163" w:line="560" w:lineRule="exact"/>
        <w:jc w:val="center"/>
        <w:rPr>
          <w:rFonts w:ascii="楷体" w:eastAsia="楷体" w:hAnsi="楷体" w:cs="Times New Roman" w:hint="eastAsia"/>
          <w:b/>
          <w:sz w:val="32"/>
          <w:szCs w:val="32"/>
          <w14:ligatures w14:val="none"/>
        </w:rPr>
      </w:pP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>第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三</w:t>
      </w: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>章  评选范围和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标准</w:t>
      </w:r>
    </w:p>
    <w:p w14:paraId="0950F7DD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四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评选范围</w:t>
      </w:r>
    </w:p>
    <w:p w14:paraId="02418DAA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北京交通大学全体在籍共青团员。</w:t>
      </w:r>
    </w:p>
    <w:p w14:paraId="27E464F6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五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北京交通大学优秀团员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评选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标准</w:t>
      </w:r>
    </w:p>
    <w:p w14:paraId="0001FFAC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sz w:val="32"/>
          <w:szCs w:val="32"/>
          <w14:ligatures w14:val="none"/>
        </w:rPr>
        <w:t>（一）</w:t>
      </w:r>
      <w:r w:rsidRPr="0036787C">
        <w:rPr>
          <w:rFonts w:ascii="仿宋" w:eastAsia="仿宋" w:hAnsi="仿宋" w:cs="Times New Roman"/>
          <w:b/>
          <w:sz w:val="32"/>
          <w:szCs w:val="32"/>
          <w14:ligatures w14:val="none"/>
        </w:rPr>
        <w:t>有信仰。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胸怀共产主义远大理想和中国特色社会主义共同理想，坚信中国特色社会主义道路前途光明，对实现中华民族伟大复兴的中国梦充满信心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并为之不懈奋斗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。坚持爱国和爱党、爱社会主义相统一，</w:t>
      </w:r>
      <w:proofErr w:type="gramStart"/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有家国</w:t>
      </w:r>
      <w:proofErr w:type="gramEnd"/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情怀和时代责任感，自觉维护国家安全，带头传承中华优秀传统文化，民族自尊心、自信心、自豪感强。崇尚科学理性，不信仰宗教、不参加宗教活动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。</w:t>
      </w:r>
    </w:p>
    <w:p w14:paraId="67BA2CD8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sz w:val="32"/>
          <w:szCs w:val="32"/>
          <w14:ligatures w14:val="none"/>
        </w:rPr>
        <w:t>（二）</w:t>
      </w:r>
      <w:r w:rsidRPr="0036787C">
        <w:rPr>
          <w:rFonts w:ascii="仿宋" w:eastAsia="仿宋" w:hAnsi="仿宋" w:cs="Times New Roman"/>
          <w:b/>
          <w:sz w:val="32"/>
          <w:szCs w:val="32"/>
          <w14:ligatures w14:val="none"/>
        </w:rPr>
        <w:t>讲政治。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坚决拥护党的领导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，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带头学习党的科学理论特别是习近平新时代中国特色社会主义思想，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深入领会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习近平总书记对青少年的希望和要求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。主动完成“青年大学习”任务，主动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学习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“四史”，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听党话、跟党走，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每年参加党团内集中学习培训不少于</w:t>
      </w:r>
      <w:r w:rsidRPr="0036787C">
        <w:rPr>
          <w:rFonts w:ascii="Times New Roman" w:eastAsia="仿宋" w:hAnsi="Times New Roman" w:cs="Times New Roman"/>
          <w:sz w:val="32"/>
          <w:szCs w:val="32"/>
          <w14:ligatures w14:val="none"/>
        </w:rPr>
        <w:t>4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次。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增强“四个意识”、坚定“四个自信”、做到“两个维护”。对社会舆论和网络言论有政治敏锐性和鉴别力，有正义感、责任感，积极传播青春正能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lastRenderedPageBreak/>
        <w:t>量，勇于和不良言行作斗争。</w:t>
      </w:r>
    </w:p>
    <w:p w14:paraId="6C573F9F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Cs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sz w:val="32"/>
          <w:szCs w:val="32"/>
          <w14:ligatures w14:val="none"/>
        </w:rPr>
        <w:t>（三）</w:t>
      </w:r>
      <w:r w:rsidRPr="0036787C">
        <w:rPr>
          <w:rFonts w:ascii="仿宋" w:eastAsia="仿宋" w:hAnsi="仿宋" w:cs="Times New Roman"/>
          <w:b/>
          <w:sz w:val="32"/>
          <w:szCs w:val="32"/>
          <w14:ligatures w14:val="none"/>
        </w:rPr>
        <w:t>重品行。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带头学习</w:t>
      </w:r>
      <w:proofErr w:type="gramStart"/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践行</w:t>
      </w:r>
      <w:proofErr w:type="gramEnd"/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社会主义核心价值观，明辨是非对错、善恶美丑，做人做事诚实守信，言行一致、表里如一。树立集体主义思想，热心集体事务，能正确看待处理个人与他人、集体、社会利益的关系，愿意为他人、集体、社会尽心出力。</w:t>
      </w:r>
    </w:p>
    <w:p w14:paraId="6A30A6B4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sz w:val="32"/>
          <w:szCs w:val="32"/>
          <w14:ligatures w14:val="none"/>
        </w:rPr>
        <w:t>（四）守纪律。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模范遵守团章，学习了解团史，认真履行团员义务，正确行使团员权利。珍惜团员身份和团的荣誉，组织观念强，积极参加团的组织生活和活动，自觉交纳团费，努力完成组织分配的工作。尊崇宪法法律，带头尊法学法守法用法，无违反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团章团纪和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校规校纪的行为，无违法犯罪行为。</w:t>
      </w:r>
    </w:p>
    <w:p w14:paraId="67782F9D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sz w:val="32"/>
          <w:szCs w:val="32"/>
          <w14:ligatures w14:val="none"/>
        </w:rPr>
        <w:t>（五）</w:t>
      </w:r>
      <w:r w:rsidRPr="0036787C">
        <w:rPr>
          <w:rFonts w:ascii="仿宋" w:eastAsia="仿宋" w:hAnsi="仿宋" w:cs="Times New Roman"/>
          <w:b/>
          <w:sz w:val="32"/>
          <w:szCs w:val="32"/>
          <w14:ligatures w14:val="none"/>
        </w:rPr>
        <w:t>争先锋。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矢志艰苦奋斗，热爱劳动，崇尚实干，保持勤勉务实、勤俭节约的作风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。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做好本职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，学习成绩良好。积极投身社会实践、科技竞赛、志愿服务、文艺体育活动等，模范推动支部建设在组织力、引领力、服务力和大局贡献度的协同提升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。自觉向优秀党团员学习，主动向党组织靠拢、积极申请入党，努力用更高标准要求自己。</w:t>
      </w:r>
    </w:p>
    <w:p w14:paraId="08C78D47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第六条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北京交通大学优秀团干部评选标准</w:t>
      </w:r>
    </w:p>
    <w:p w14:paraId="6A839E34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（一）符合北京交通大学优秀团员评选标准。</w:t>
      </w:r>
    </w:p>
    <w:p w14:paraId="565920AF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（二）思想政治课考评成绩优良，无挂科、补考现象。校院两级团校考核成绩达到合格及以上。</w:t>
      </w:r>
    </w:p>
    <w:p w14:paraId="3447B3B7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（三）担任一定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团学干部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职务，工作中业务熟练，成绩突出，效果显著，能够在共青团工作中创造性地开展工作，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lastRenderedPageBreak/>
        <w:t>在团员中具有较高威信。能够团结带动身边青年一起奋斗、一起进步。</w:t>
      </w:r>
    </w:p>
    <w:p w14:paraId="3DC63AAA" w14:textId="77777777" w:rsidR="0036787C" w:rsidRPr="0036787C" w:rsidRDefault="0036787C" w:rsidP="0036787C">
      <w:pPr>
        <w:spacing w:beforeLines="50" w:before="163" w:afterLines="50" w:after="163" w:line="560" w:lineRule="exact"/>
        <w:jc w:val="center"/>
        <w:rPr>
          <w:rFonts w:ascii="楷体" w:eastAsia="楷体" w:hAnsi="楷体" w:cs="Times New Roman" w:hint="eastAsia"/>
          <w:b/>
          <w:sz w:val="32"/>
          <w:szCs w:val="32"/>
          <w14:ligatures w14:val="none"/>
        </w:rPr>
      </w:pPr>
      <w:bookmarkStart w:id="4" w:name="_Hlk62900751"/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>第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四</w:t>
      </w: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 xml:space="preserve">章  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名额分配及评选程序</w:t>
      </w:r>
    </w:p>
    <w:bookmarkEnd w:id="4"/>
    <w:p w14:paraId="78C554A9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七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 xml:space="preserve"> 北京交通大学优秀团干部、优秀团员分配名额以学院团委、后勤集团团总支年度“北京共青团”线上系统的团员统计结果为依据，同一学年两项荣誉不兼得。</w:t>
      </w:r>
    </w:p>
    <w:p w14:paraId="454DCD7B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八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评选程序</w:t>
      </w:r>
    </w:p>
    <w:bookmarkEnd w:id="0"/>
    <w:p w14:paraId="54D0CBB6" w14:textId="77777777" w:rsidR="0036787C" w:rsidRPr="0036787C" w:rsidRDefault="0036787C" w:rsidP="0036787C">
      <w:pPr>
        <w:spacing w:line="560" w:lineRule="exact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  <w:r w:rsidRPr="0036787C">
        <w:rPr>
          <w:rFonts w:ascii="Times New Roman" w:eastAsia="仿宋_GB2312" w:hAnsi="Times New Roman" w:cs="Times New Roman"/>
          <w:noProof/>
          <w:sz w:val="32"/>
          <w:szCs w:val="32"/>
          <w14:ligatures w14:val="none"/>
        </w:rPr>
        <w:drawing>
          <wp:anchor distT="0" distB="0" distL="114300" distR="114300" simplePos="0" relativeHeight="251659264" behindDoc="0" locked="0" layoutInCell="1" allowOverlap="1" wp14:anchorId="145F2650" wp14:editId="214D843C">
            <wp:simplePos x="0" y="0"/>
            <wp:positionH relativeFrom="column">
              <wp:posOffset>4445</wp:posOffset>
            </wp:positionH>
            <wp:positionV relativeFrom="paragraph">
              <wp:posOffset>575945</wp:posOffset>
            </wp:positionV>
            <wp:extent cx="5529580" cy="3802380"/>
            <wp:effectExtent l="0" t="0" r="0" b="762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80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23F1C3" w14:textId="77777777" w:rsidR="0036787C" w:rsidRPr="0036787C" w:rsidRDefault="0036787C" w:rsidP="0036787C">
      <w:pPr>
        <w:spacing w:before="240" w:line="560" w:lineRule="exact"/>
        <w:ind w:firstLineChars="200" w:firstLine="643"/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（一）个人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申报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及组织推荐</w:t>
      </w:r>
    </w:p>
    <w:p w14:paraId="22FEAE38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校、院两级团委广泛动员团员青年申报团内各项荣誉，同时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按照评选标准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组织校、院团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学组织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推荐推荐一批在团学工作中有作为、敢担当的团员青年参评团内各项荣誉。同时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lastRenderedPageBreak/>
        <w:t>组织个人申报和组织推荐的团员青年提交个人信息至团支部评议。</w:t>
      </w:r>
    </w:p>
    <w:p w14:paraId="1F6E4ECC" w14:textId="77777777" w:rsidR="0036787C" w:rsidRPr="0036787C" w:rsidRDefault="0036787C" w:rsidP="0036787C">
      <w:pPr>
        <w:spacing w:before="240" w:line="560" w:lineRule="exact"/>
        <w:ind w:firstLineChars="200" w:firstLine="643"/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（二）团支部评议</w:t>
      </w:r>
    </w:p>
    <w:p w14:paraId="65D1A147" w14:textId="77777777" w:rsidR="0036787C" w:rsidRPr="0036787C" w:rsidRDefault="0036787C" w:rsidP="0036787C">
      <w:pPr>
        <w:spacing w:line="560" w:lineRule="exact"/>
        <w:ind w:rightChars="211" w:right="443"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bookmarkStart w:id="5" w:name="_Hlk98847471"/>
      <w:bookmarkStart w:id="6" w:name="_Hlk98848225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团支部严格按照民主集中制原则，组织召开支部团员大会开展教育评议工作</w:t>
      </w:r>
      <w:bookmarkStart w:id="7" w:name="_Hlk98848812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。开会之前做到“必核、必审、必知”，即：团支委务必对所有申请材料逐条核查，确保申请材料真实性；务必保证每位到会团员充分审阅相关申请材料，充分熟悉被评议人情况；务必保证每位团员充分了解、充分知晓评选标准和评选流程。团支部评议应采取线下无记名评议的方式，原则上不允许网络投票。</w:t>
      </w:r>
      <w:bookmarkEnd w:id="5"/>
      <w:bookmarkEnd w:id="7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评议要求：</w:t>
      </w:r>
    </w:p>
    <w:p w14:paraId="36251156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（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1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）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参加团员大会的团员应达到支部团员总数的三分之二以上，方可进行评议。</w:t>
      </w:r>
    </w:p>
    <w:p w14:paraId="4716E356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（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2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）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评议个人申报人选按照上级团委分配的名额进行差额推选，以得赞成票多者当选，</w:t>
      </w:r>
      <w:proofErr w:type="gramStart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如遇被选举人</w:t>
      </w:r>
      <w:proofErr w:type="gramEnd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得赞成票相等不能确定当选人时，应就票数相等的人选重新进行投票。</w:t>
      </w:r>
    </w:p>
    <w:p w14:paraId="541C44F0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（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3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）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评议组织推荐人选采用等额推选的方式，被推荐人需获得团员大会实到会人数一半以上的赞成票数，推荐有效，未获得实到会人数一半以上赞成票的，取消其推荐参评资格，名额作废，不得转让他人。</w:t>
      </w:r>
    </w:p>
    <w:p w14:paraId="5B8D9E33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（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>4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）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评议完成后，团支部书记将评议结果上报学院团委。</w:t>
      </w:r>
    </w:p>
    <w:bookmarkEnd w:id="6"/>
    <w:p w14:paraId="62FB03C2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九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学院团委复核</w:t>
      </w:r>
    </w:p>
    <w:p w14:paraId="52CC25A2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  <w:bookmarkStart w:id="8" w:name="_Hlk62640436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学院团委、后勤集团团总支</w:t>
      </w:r>
      <w:bookmarkEnd w:id="8"/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按照学校分配名额，结合团支部评议情况，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对各支部评议结果进行汇总审核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,确定推荐人选，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并将团员教育评议结果在本单位内进行不少于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3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个自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lastRenderedPageBreak/>
        <w:t>然日的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公示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。</w:t>
      </w:r>
    </w:p>
    <w:p w14:paraId="7CCC90DD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十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学校团委审核</w:t>
      </w:r>
    </w:p>
    <w:p w14:paraId="4EDE6665" w14:textId="77777777" w:rsidR="0036787C" w:rsidRPr="0036787C" w:rsidRDefault="0036787C" w:rsidP="0036787C">
      <w:pPr>
        <w:spacing w:line="560" w:lineRule="exact"/>
        <w:ind w:firstLineChars="200" w:firstLine="640"/>
        <w:jc w:val="left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公示期结束后学院团委、后勤集团团总支将团员教育评议结果上报学校团委，</w:t>
      </w:r>
      <w:r w:rsidRPr="0036787C">
        <w:rPr>
          <w:rFonts w:ascii="仿宋" w:eastAsia="仿宋" w:hAnsi="仿宋" w:cs="Times New Roman"/>
          <w:sz w:val="32"/>
          <w:szCs w:val="32"/>
          <w14:ligatures w14:val="none"/>
        </w:rPr>
        <w:t>由学校团委进行最终审核。</w:t>
      </w:r>
    </w:p>
    <w:p w14:paraId="450B1120" w14:textId="77777777" w:rsidR="0036787C" w:rsidRPr="0036787C" w:rsidRDefault="0036787C" w:rsidP="0036787C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第</w:t>
      </w: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十一</w:t>
      </w:r>
      <w:r w:rsidRPr="0036787C">
        <w:rPr>
          <w:rFonts w:ascii="仿宋" w:eastAsia="仿宋" w:hAnsi="仿宋" w:cs="Times New Roman"/>
          <w:b/>
          <w:bCs/>
          <w:sz w:val="32"/>
          <w:szCs w:val="32"/>
          <w14:ligatures w14:val="none"/>
        </w:rPr>
        <w:t>条</w:t>
      </w:r>
      <w:r w:rsidRPr="0036787C">
        <w:rPr>
          <w:rFonts w:ascii="Times New Roman" w:eastAsia="仿宋_GB2312" w:hAnsi="Times New Roman" w:cs="Times New Roman"/>
          <w:sz w:val="32"/>
          <w:szCs w:val="32"/>
          <w14:ligatures w14:val="none"/>
        </w:rPr>
        <w:t xml:space="preserve"> 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>集中表彰</w:t>
      </w:r>
    </w:p>
    <w:p w14:paraId="549CC9B2" w14:textId="77777777" w:rsidR="0036787C" w:rsidRPr="0036787C" w:rsidRDefault="0036787C" w:rsidP="0036787C">
      <w:pPr>
        <w:spacing w:line="560" w:lineRule="exact"/>
        <w:ind w:firstLineChars="200" w:firstLine="640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校、院团委于五四青年节期间集中对优秀团干部、优秀团员进行宣传表彰，旨在树立先进、扩大影响。</w:t>
      </w:r>
    </w:p>
    <w:p w14:paraId="1DF2A009" w14:textId="77777777" w:rsidR="0036787C" w:rsidRPr="0036787C" w:rsidRDefault="0036787C" w:rsidP="0036787C">
      <w:pPr>
        <w:spacing w:beforeLines="50" w:before="163" w:afterLines="50" w:after="163" w:line="560" w:lineRule="exact"/>
        <w:jc w:val="center"/>
        <w:rPr>
          <w:rFonts w:ascii="楷体" w:eastAsia="楷体" w:hAnsi="楷体" w:cs="Times New Roman" w:hint="eastAsia"/>
          <w:b/>
          <w:sz w:val="32"/>
          <w:szCs w:val="32"/>
          <w14:ligatures w14:val="none"/>
        </w:rPr>
      </w:pP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>第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五</w:t>
      </w:r>
      <w:r w:rsidRPr="0036787C">
        <w:rPr>
          <w:rFonts w:ascii="楷体" w:eastAsia="楷体" w:hAnsi="楷体" w:cs="Times New Roman"/>
          <w:b/>
          <w:sz w:val="32"/>
          <w:szCs w:val="32"/>
          <w14:ligatures w14:val="none"/>
        </w:rPr>
        <w:t xml:space="preserve">章  </w:t>
      </w:r>
      <w:r w:rsidRPr="0036787C">
        <w:rPr>
          <w:rFonts w:ascii="楷体" w:eastAsia="楷体" w:hAnsi="楷体" w:cs="Times New Roman" w:hint="eastAsia"/>
          <w:b/>
          <w:sz w:val="32"/>
          <w:szCs w:val="32"/>
          <w14:ligatures w14:val="none"/>
        </w:rPr>
        <w:t>附则</w:t>
      </w:r>
    </w:p>
    <w:p w14:paraId="7FF24219" w14:textId="77777777" w:rsidR="0036787C" w:rsidRPr="0036787C" w:rsidRDefault="0036787C" w:rsidP="0036787C">
      <w:pPr>
        <w:spacing w:beforeLines="50" w:before="163" w:afterLines="50" w:after="163"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仿宋" w:eastAsia="仿宋" w:hAnsi="仿宋" w:cs="Times New Roman" w:hint="eastAsia"/>
          <w:b/>
          <w:bCs/>
          <w:sz w:val="32"/>
          <w:szCs w:val="32"/>
          <w14:ligatures w14:val="none"/>
        </w:rPr>
        <w:t>第十二条</w:t>
      </w:r>
      <w:r w:rsidRPr="0036787C">
        <w:rPr>
          <w:rFonts w:ascii="Times New Roman" w:eastAsia="仿宋_GB2312" w:hAnsi="Times New Roman" w:cs="Times New Roman" w:hint="eastAsia"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本办法经共青团北京交通大学第二十届委员会常委会表决通过，自公布之日起开始试行。</w:t>
      </w:r>
    </w:p>
    <w:p w14:paraId="0BDEA834" w14:textId="77777777" w:rsidR="0036787C" w:rsidRPr="0036787C" w:rsidRDefault="0036787C" w:rsidP="0036787C">
      <w:pPr>
        <w:spacing w:beforeLines="50" w:before="163" w:afterLines="50" w:after="163" w:line="560" w:lineRule="exact"/>
        <w:ind w:firstLineChars="200" w:firstLine="643"/>
        <w:rPr>
          <w:rFonts w:ascii="仿宋" w:eastAsia="仿宋" w:hAnsi="仿宋" w:cs="Times New Roman" w:hint="eastAsia"/>
          <w:sz w:val="32"/>
          <w:szCs w:val="32"/>
          <w14:ligatures w14:val="none"/>
        </w:rPr>
      </w:pPr>
      <w:r w:rsidRPr="0036787C">
        <w:rPr>
          <w:rFonts w:ascii="Times New Roman" w:eastAsia="仿宋_GB2312" w:hAnsi="Times New Roman" w:cs="Times New Roman" w:hint="eastAsia"/>
          <w:b/>
          <w:bCs/>
          <w:sz w:val="32"/>
          <w:szCs w:val="32"/>
          <w14:ligatures w14:val="none"/>
        </w:rPr>
        <w:t>第十三条</w:t>
      </w:r>
      <w:r w:rsidRPr="0036787C">
        <w:rPr>
          <w:rFonts w:ascii="Times New Roman" w:eastAsia="仿宋_GB2312" w:hAnsi="Times New Roman" w:cs="Times New Roman" w:hint="eastAsia"/>
          <w:b/>
          <w:bCs/>
          <w:sz w:val="32"/>
          <w:szCs w:val="32"/>
          <w14:ligatures w14:val="none"/>
        </w:rPr>
        <w:t xml:space="preserve"> </w:t>
      </w:r>
      <w:r w:rsidRPr="0036787C">
        <w:rPr>
          <w:rFonts w:ascii="仿宋" w:eastAsia="仿宋" w:hAnsi="仿宋" w:cs="Times New Roman" w:hint="eastAsia"/>
          <w:sz w:val="32"/>
          <w:szCs w:val="32"/>
          <w14:ligatures w14:val="none"/>
        </w:rPr>
        <w:t>本办法解释权在共青团北京交通大学委员会。</w:t>
      </w:r>
    </w:p>
    <w:bookmarkEnd w:id="1"/>
    <w:p w14:paraId="77E794C0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0A427CFE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33C1DDD6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2F68321C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4B572E11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6A8F3078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124353D2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3BF36C2B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04896F0A" w14:textId="77777777" w:rsidR="0036787C" w:rsidRPr="0036787C" w:rsidRDefault="0036787C" w:rsidP="0036787C">
      <w:pPr>
        <w:spacing w:beforeLines="50" w:before="163" w:afterLines="50" w:after="163" w:line="560" w:lineRule="exact"/>
        <w:rPr>
          <w:rFonts w:ascii="Times New Roman" w:eastAsia="楷体_GB2312" w:hAnsi="Times New Roman" w:cs="Times New Roman"/>
          <w:b/>
          <w:sz w:val="32"/>
          <w:szCs w:val="32"/>
          <w14:ligatures w14:val="none"/>
        </w:rPr>
      </w:pPr>
    </w:p>
    <w:p w14:paraId="387220D0" w14:textId="77777777" w:rsidR="00912339" w:rsidRPr="0036787C" w:rsidRDefault="00912339">
      <w:pPr>
        <w:rPr>
          <w:rFonts w:hint="eastAsia"/>
        </w:rPr>
      </w:pPr>
    </w:p>
    <w:sectPr w:rsidR="00912339" w:rsidRPr="0036787C" w:rsidSect="00D77607"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F026F" w14:textId="77777777" w:rsidR="005D0CF9" w:rsidRDefault="005D0CF9" w:rsidP="00E05779">
      <w:pPr>
        <w:rPr>
          <w:rFonts w:hint="eastAsia"/>
        </w:rPr>
      </w:pPr>
      <w:r>
        <w:separator/>
      </w:r>
    </w:p>
  </w:endnote>
  <w:endnote w:type="continuationSeparator" w:id="0">
    <w:p w14:paraId="3ED826A4" w14:textId="77777777" w:rsidR="005D0CF9" w:rsidRDefault="005D0CF9" w:rsidP="00E057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6538" w14:textId="77777777" w:rsidR="005D0CF9" w:rsidRDefault="005D0CF9" w:rsidP="00E05779">
      <w:pPr>
        <w:rPr>
          <w:rFonts w:hint="eastAsia"/>
        </w:rPr>
      </w:pPr>
      <w:r>
        <w:separator/>
      </w:r>
    </w:p>
  </w:footnote>
  <w:footnote w:type="continuationSeparator" w:id="0">
    <w:p w14:paraId="5C8D4511" w14:textId="77777777" w:rsidR="005D0CF9" w:rsidRDefault="005D0CF9" w:rsidP="00E057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06"/>
    <w:rsid w:val="0036787C"/>
    <w:rsid w:val="00433D07"/>
    <w:rsid w:val="004A3A0B"/>
    <w:rsid w:val="005D0CF9"/>
    <w:rsid w:val="00617506"/>
    <w:rsid w:val="0078225E"/>
    <w:rsid w:val="007E4F75"/>
    <w:rsid w:val="00912339"/>
    <w:rsid w:val="00D77607"/>
    <w:rsid w:val="00DA2F71"/>
    <w:rsid w:val="00E0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E139E"/>
  <w15:chartTrackingRefBased/>
  <w15:docId w15:val="{075F6C54-2610-40E8-B430-45D6F438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75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5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50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50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50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50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50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50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912339"/>
    <w:tblPr>
      <w:tblBorders>
        <w:top w:val="single" w:sz="12" w:space="0" w:color="auto"/>
        <w:bottom w:val="single" w:sz="12" w:space="0" w:color="auto"/>
      </w:tblBorders>
    </w:tblPr>
    <w:tblStylePr w:type="firstRow">
      <w:rPr>
        <w:i w:val="0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61750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7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7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750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750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1750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75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75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75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75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7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5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75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75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75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75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75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7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75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750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57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0577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57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057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小兮鸭 一只</dc:creator>
  <cp:keywords/>
  <dc:description/>
  <cp:lastModifiedBy>小兮鸭 一只</cp:lastModifiedBy>
  <cp:revision>3</cp:revision>
  <dcterms:created xsi:type="dcterms:W3CDTF">2025-03-12T04:54:00Z</dcterms:created>
  <dcterms:modified xsi:type="dcterms:W3CDTF">2025-03-12T04:55:00Z</dcterms:modified>
</cp:coreProperties>
</file>