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D1E435">
      <w:pPr>
        <w:jc w:val="left"/>
        <w:rPr>
          <w:rFonts w:ascii="黑体" w:hAnsi="黑体" w:eastAsia="黑体"/>
          <w:sz w:val="32"/>
          <w:szCs w:val="32"/>
        </w:rPr>
      </w:pPr>
    </w:p>
    <w:p w14:paraId="0369783B">
      <w:pPr>
        <w:spacing w:line="60" w:lineRule="atLeast"/>
        <w:ind w:left="2" w:hanging="2"/>
        <w:jc w:val="center"/>
        <w:rPr>
          <w:rFonts w:ascii="黑体" w:hAnsi="黑体" w:eastAsia="黑体"/>
          <w:b/>
          <w:sz w:val="30"/>
          <w:szCs w:val="30"/>
        </w:rPr>
      </w:pPr>
      <w:r>
        <w:rPr>
          <w:rFonts w:hint="eastAsia" w:ascii="黑体" w:hAnsi="黑体" w:eastAsia="黑体"/>
          <w:b/>
          <w:sz w:val="30"/>
          <w:szCs w:val="30"/>
        </w:rPr>
        <w:t>国家建设高水平大学公派研究生项目联合培养博士研究生</w:t>
      </w:r>
    </w:p>
    <w:p w14:paraId="599F198C">
      <w:pPr>
        <w:spacing w:line="60" w:lineRule="atLeast"/>
        <w:jc w:val="center"/>
        <w:rPr>
          <w:rFonts w:ascii="黑体" w:hAnsi="黑体" w:eastAsia="黑体"/>
          <w:b/>
          <w:sz w:val="30"/>
          <w:szCs w:val="30"/>
        </w:rPr>
      </w:pPr>
      <w:r>
        <w:rPr>
          <w:rFonts w:hint="eastAsia" w:ascii="黑体" w:hAnsi="黑体" w:eastAsia="黑体"/>
          <w:b/>
          <w:sz w:val="30"/>
          <w:szCs w:val="30"/>
        </w:rPr>
        <w:t>校内评审意见表</w:t>
      </w:r>
    </w:p>
    <w:p w14:paraId="2DB33BD7">
      <w:pPr>
        <w:spacing w:line="80" w:lineRule="atLeast"/>
        <w:jc w:val="center"/>
        <w:rPr>
          <w:rFonts w:ascii="黑体" w:hAnsi="黑体" w:eastAsia="黑体"/>
          <w:sz w:val="10"/>
          <w:szCs w:val="10"/>
        </w:rPr>
      </w:pPr>
      <w:r>
        <w:rPr>
          <w:rFonts w:hint="eastAsia" w:ascii="黑体" w:hAnsi="黑体" w:eastAsia="黑体"/>
          <w:sz w:val="18"/>
          <w:szCs w:val="18"/>
        </w:rPr>
        <w:t>――――――――――――――――――――――――――――――――――――――――――――――――――――</w:t>
      </w:r>
    </w:p>
    <w:p w14:paraId="103EF799">
      <w:pPr>
        <w:spacing w:line="300" w:lineRule="exact"/>
        <w:rPr>
          <w:rFonts w:ascii="黑体" w:hAnsi="黑体" w:eastAsia="黑体"/>
          <w:sz w:val="30"/>
        </w:rPr>
      </w:pPr>
      <w:r>
        <w:rPr>
          <w:rFonts w:hint="eastAsia" w:ascii="黑体" w:hAnsi="黑体" w:eastAsia="黑体"/>
          <w:sz w:val="24"/>
        </w:rPr>
        <w:t>申请人姓名：                            博士所在年级及博士毕业时间：</w:t>
      </w:r>
    </w:p>
    <w:p w14:paraId="7AD4AC95">
      <w:pPr>
        <w:spacing w:before="156" w:beforeLines="50" w:line="300" w:lineRule="exact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国内所学专业/研究方向：                 拟留学专业/研究方向：</w:t>
      </w:r>
    </w:p>
    <w:p w14:paraId="69640754">
      <w:pPr>
        <w:spacing w:before="156" w:beforeLines="50" w:line="300" w:lineRule="exact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拟留学国别、单位：</w:t>
      </w:r>
    </w:p>
    <w:p w14:paraId="49329B20">
      <w:pPr>
        <w:spacing w:before="156" w:beforeLines="50" w:line="300" w:lineRule="exact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推选院校名称：                          校内主管部门（盖章）：</w:t>
      </w:r>
      <w:r>
        <w:rPr>
          <w:rFonts w:hint="eastAsia" w:ascii="黑体" w:hAnsi="黑体" w:eastAsia="黑体"/>
          <w:sz w:val="24"/>
          <w:lang w:val="en-US" w:eastAsia="zh-CN"/>
        </w:rPr>
        <w:t>研究生院</w:t>
      </w:r>
      <w:r>
        <w:rPr>
          <w:rFonts w:hint="eastAsia" w:ascii="黑体" w:hAnsi="黑体" w:eastAsia="黑体"/>
          <w:sz w:val="24"/>
        </w:rPr>
        <w:t xml:space="preserve">    </w:t>
      </w:r>
    </w:p>
    <w:p w14:paraId="5A61782A">
      <w:pPr>
        <w:autoSpaceDE w:val="0"/>
        <w:autoSpaceDN w:val="0"/>
        <w:spacing w:before="156" w:beforeLines="50" w:line="200" w:lineRule="atLeast"/>
        <w:rPr>
          <w:rFonts w:ascii="黑体" w:hAnsi="黑体" w:eastAsia="黑体"/>
          <w:sz w:val="18"/>
          <w:szCs w:val="18"/>
        </w:rPr>
      </w:pPr>
      <w:r>
        <w:rPr>
          <w:rFonts w:hint="eastAsia" w:ascii="黑体" w:hAnsi="黑体" w:eastAsia="黑体"/>
          <w:sz w:val="18"/>
          <w:szCs w:val="18"/>
        </w:rPr>
        <w:t>――――――――――――――――――以下由专家填写―――――――――――――――――――――</w:t>
      </w:r>
    </w:p>
    <w:tbl>
      <w:tblPr>
        <w:tblStyle w:val="7"/>
        <w:tblW w:w="92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1224"/>
        <w:gridCol w:w="992"/>
        <w:gridCol w:w="1713"/>
        <w:gridCol w:w="1173"/>
        <w:gridCol w:w="2959"/>
        <w:gridCol w:w="24"/>
      </w:tblGrid>
      <w:tr w14:paraId="7CA37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710" w:hRule="exact"/>
          <w:jc w:val="center"/>
        </w:trPr>
        <w:tc>
          <w:tcPr>
            <w:tcW w:w="1123" w:type="dxa"/>
            <w:vMerge w:val="restart"/>
            <w:tcBorders>
              <w:top w:val="double" w:color="auto" w:sz="4" w:space="0"/>
              <w:left w:val="double" w:color="auto" w:sz="4" w:space="0"/>
            </w:tcBorders>
            <w:vAlign w:val="center"/>
          </w:tcPr>
          <w:p w14:paraId="0B5FE5C1">
            <w:pPr>
              <w:spacing w:before="100" w:beforeAutospacing="1" w:after="100" w:afterAutospacing="1"/>
              <w:jc w:val="center"/>
              <w:rPr>
                <w:rFonts w:ascii="黑体" w:hAnsi="黑体" w:eastAsia="黑体" w:cs="宋体"/>
                <w:b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szCs w:val="21"/>
              </w:rPr>
              <w:t>校内评审专家组（二位以上）信息</w:t>
            </w:r>
          </w:p>
        </w:tc>
        <w:tc>
          <w:tcPr>
            <w:tcW w:w="1224" w:type="dxa"/>
            <w:tcBorders>
              <w:top w:val="double" w:color="auto" w:sz="4" w:space="0"/>
            </w:tcBorders>
          </w:tcPr>
          <w:p w14:paraId="0DA0C04B">
            <w:pPr>
              <w:spacing w:before="100" w:beforeAutospacing="1" w:after="100" w:afterAutospacing="1"/>
              <w:jc w:val="center"/>
              <w:rPr>
                <w:rFonts w:ascii="黑体" w:hAnsi="黑体" w:eastAsia="黑体" w:cs="宋体"/>
                <w:b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szCs w:val="21"/>
              </w:rPr>
              <w:t>专家姓名</w:t>
            </w:r>
          </w:p>
        </w:tc>
        <w:tc>
          <w:tcPr>
            <w:tcW w:w="992" w:type="dxa"/>
            <w:tcBorders>
              <w:top w:val="double" w:color="auto" w:sz="4" w:space="0"/>
            </w:tcBorders>
          </w:tcPr>
          <w:p w14:paraId="2BFFAA8A">
            <w:pPr>
              <w:spacing w:before="100" w:beforeAutospacing="1" w:after="100" w:afterAutospacing="1"/>
              <w:jc w:val="center"/>
              <w:rPr>
                <w:rFonts w:ascii="黑体" w:hAnsi="黑体" w:eastAsia="黑体" w:cs="宋体"/>
                <w:b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szCs w:val="21"/>
              </w:rPr>
              <w:t>专业技术职称</w:t>
            </w:r>
          </w:p>
        </w:tc>
        <w:tc>
          <w:tcPr>
            <w:tcW w:w="1713" w:type="dxa"/>
            <w:tcBorders>
              <w:top w:val="double" w:color="auto" w:sz="4" w:space="0"/>
            </w:tcBorders>
          </w:tcPr>
          <w:p w14:paraId="7099BDB4">
            <w:pPr>
              <w:spacing w:before="100" w:beforeAutospacing="1" w:after="100" w:afterAutospacing="1"/>
              <w:jc w:val="center"/>
              <w:rPr>
                <w:rFonts w:ascii="黑体" w:hAnsi="黑体" w:eastAsia="黑体" w:cs="宋体"/>
                <w:b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szCs w:val="21"/>
              </w:rPr>
              <w:t>所在院系</w:t>
            </w:r>
          </w:p>
        </w:tc>
        <w:tc>
          <w:tcPr>
            <w:tcW w:w="1173" w:type="dxa"/>
            <w:tcBorders>
              <w:top w:val="double" w:color="auto" w:sz="4" w:space="0"/>
            </w:tcBorders>
          </w:tcPr>
          <w:p w14:paraId="11AB0B61">
            <w:pPr>
              <w:spacing w:before="100" w:beforeAutospacing="1" w:after="100" w:afterAutospacing="1"/>
              <w:jc w:val="center"/>
              <w:rPr>
                <w:rFonts w:ascii="黑体" w:hAnsi="黑体" w:eastAsia="黑体" w:cs="宋体"/>
                <w:b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szCs w:val="21"/>
              </w:rPr>
              <w:t>从事专业</w:t>
            </w:r>
          </w:p>
        </w:tc>
        <w:tc>
          <w:tcPr>
            <w:tcW w:w="2959" w:type="dxa"/>
            <w:tcBorders>
              <w:top w:val="double" w:color="auto" w:sz="4" w:space="0"/>
              <w:right w:val="double" w:color="auto" w:sz="4" w:space="0"/>
            </w:tcBorders>
          </w:tcPr>
          <w:p w14:paraId="08EFE7CB">
            <w:pPr>
              <w:spacing w:before="100" w:beforeAutospacing="1" w:after="100" w:afterAutospacing="1"/>
              <w:jc w:val="center"/>
              <w:rPr>
                <w:rFonts w:ascii="黑体" w:hAnsi="黑体" w:eastAsia="黑体" w:cs="宋体"/>
                <w:b/>
                <w:szCs w:val="21"/>
              </w:rPr>
            </w:pPr>
            <w:r>
              <w:rPr>
                <w:rFonts w:hint="eastAsia" w:ascii="黑体" w:hAnsi="黑体" w:eastAsia="黑体" w:cs="宋体"/>
                <w:b/>
                <w:szCs w:val="21"/>
              </w:rPr>
              <w:t>对申请人学科专业的熟悉程度</w:t>
            </w:r>
          </w:p>
        </w:tc>
      </w:tr>
      <w:tr w14:paraId="2C077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397" w:hRule="exact"/>
          <w:jc w:val="center"/>
        </w:trPr>
        <w:tc>
          <w:tcPr>
            <w:tcW w:w="1123" w:type="dxa"/>
            <w:vMerge w:val="continue"/>
            <w:tcBorders>
              <w:left w:val="double" w:color="auto" w:sz="4" w:space="0"/>
            </w:tcBorders>
          </w:tcPr>
          <w:p w14:paraId="36335951">
            <w:pPr>
              <w:spacing w:before="100" w:beforeAutospacing="1" w:after="100" w:afterAutospacing="1"/>
              <w:jc w:val="center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1224" w:type="dxa"/>
          </w:tcPr>
          <w:p w14:paraId="7BD45AE1">
            <w:pPr>
              <w:spacing w:before="100" w:beforeAutospacing="1" w:after="100" w:afterAutospacing="1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992" w:type="dxa"/>
          </w:tcPr>
          <w:p w14:paraId="5E4C68DF">
            <w:pPr>
              <w:spacing w:before="100" w:beforeAutospacing="1" w:after="100" w:afterAutospacing="1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1713" w:type="dxa"/>
          </w:tcPr>
          <w:p w14:paraId="616FA565">
            <w:pPr>
              <w:spacing w:before="100" w:beforeAutospacing="1" w:after="100" w:afterAutospacing="1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1173" w:type="dxa"/>
          </w:tcPr>
          <w:p w14:paraId="32192FF5">
            <w:pPr>
              <w:spacing w:before="100" w:beforeAutospacing="1" w:after="100" w:afterAutospacing="1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2959" w:type="dxa"/>
            <w:tcBorders>
              <w:right w:val="double" w:color="auto" w:sz="4" w:space="0"/>
            </w:tcBorders>
          </w:tcPr>
          <w:p w14:paraId="650D120E">
            <w:pPr>
              <w:spacing w:before="100" w:beforeAutospacing="1" w:after="100" w:afterAutospacing="1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□非常熟悉  □熟悉  □不太熟悉</w:t>
            </w:r>
          </w:p>
        </w:tc>
      </w:tr>
      <w:tr w14:paraId="1C34D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397" w:hRule="exact"/>
          <w:jc w:val="center"/>
        </w:trPr>
        <w:tc>
          <w:tcPr>
            <w:tcW w:w="1123" w:type="dxa"/>
            <w:vMerge w:val="continue"/>
            <w:tcBorders>
              <w:left w:val="double" w:color="auto" w:sz="4" w:space="0"/>
            </w:tcBorders>
          </w:tcPr>
          <w:p w14:paraId="13220C0C">
            <w:pPr>
              <w:spacing w:before="100" w:beforeAutospacing="1" w:after="100" w:afterAutospacing="1"/>
              <w:jc w:val="center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1224" w:type="dxa"/>
          </w:tcPr>
          <w:p w14:paraId="07FED549">
            <w:pPr>
              <w:spacing w:before="100" w:beforeAutospacing="1" w:after="100" w:afterAutospacing="1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992" w:type="dxa"/>
          </w:tcPr>
          <w:p w14:paraId="1F2FD5DB">
            <w:pPr>
              <w:spacing w:before="100" w:beforeAutospacing="1" w:after="100" w:afterAutospacing="1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1713" w:type="dxa"/>
          </w:tcPr>
          <w:p w14:paraId="716BCBA1">
            <w:pPr>
              <w:spacing w:before="100" w:beforeAutospacing="1" w:after="100" w:afterAutospacing="1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1173" w:type="dxa"/>
          </w:tcPr>
          <w:p w14:paraId="6148228E">
            <w:pPr>
              <w:spacing w:before="100" w:beforeAutospacing="1" w:after="100" w:afterAutospacing="1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2959" w:type="dxa"/>
            <w:tcBorders>
              <w:right w:val="double" w:color="auto" w:sz="4" w:space="0"/>
            </w:tcBorders>
          </w:tcPr>
          <w:p w14:paraId="25DDC4CB">
            <w:pPr>
              <w:spacing w:before="100" w:beforeAutospacing="1" w:after="100" w:afterAutospacing="1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□非常熟悉  □熟悉  □不太熟悉</w:t>
            </w:r>
          </w:p>
        </w:tc>
      </w:tr>
      <w:tr w14:paraId="1E00A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397" w:hRule="exact"/>
          <w:jc w:val="center"/>
        </w:trPr>
        <w:tc>
          <w:tcPr>
            <w:tcW w:w="1123" w:type="dxa"/>
            <w:vMerge w:val="continue"/>
            <w:tcBorders>
              <w:left w:val="double" w:color="auto" w:sz="4" w:space="0"/>
            </w:tcBorders>
          </w:tcPr>
          <w:p w14:paraId="0038475A">
            <w:pPr>
              <w:spacing w:before="100" w:beforeAutospacing="1" w:after="100" w:afterAutospacing="1"/>
              <w:jc w:val="center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1224" w:type="dxa"/>
          </w:tcPr>
          <w:p w14:paraId="09F2B556">
            <w:pPr>
              <w:spacing w:before="100" w:beforeAutospacing="1" w:after="100" w:afterAutospacing="1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992" w:type="dxa"/>
          </w:tcPr>
          <w:p w14:paraId="0EB71FC8">
            <w:pPr>
              <w:spacing w:before="100" w:beforeAutospacing="1" w:after="100" w:afterAutospacing="1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1713" w:type="dxa"/>
          </w:tcPr>
          <w:p w14:paraId="36979C1D">
            <w:pPr>
              <w:spacing w:before="100" w:beforeAutospacing="1" w:after="100" w:afterAutospacing="1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1173" w:type="dxa"/>
          </w:tcPr>
          <w:p w14:paraId="398A7B91">
            <w:pPr>
              <w:spacing w:before="100" w:beforeAutospacing="1" w:after="100" w:afterAutospacing="1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2959" w:type="dxa"/>
            <w:tcBorders>
              <w:right w:val="double" w:color="auto" w:sz="4" w:space="0"/>
            </w:tcBorders>
          </w:tcPr>
          <w:p w14:paraId="6D386EA2">
            <w:pPr>
              <w:spacing w:before="100" w:beforeAutospacing="1" w:after="100" w:afterAutospacing="1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□非常熟悉  □熟悉  □不太熟悉</w:t>
            </w:r>
          </w:p>
        </w:tc>
      </w:tr>
      <w:tr w14:paraId="7497D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397" w:hRule="exact"/>
          <w:jc w:val="center"/>
        </w:trPr>
        <w:tc>
          <w:tcPr>
            <w:tcW w:w="1123" w:type="dxa"/>
            <w:vMerge w:val="continue"/>
            <w:tcBorders>
              <w:left w:val="double" w:color="auto" w:sz="4" w:space="0"/>
              <w:bottom w:val="double" w:color="auto" w:sz="4" w:space="0"/>
            </w:tcBorders>
          </w:tcPr>
          <w:p w14:paraId="154031CC">
            <w:pPr>
              <w:spacing w:before="100" w:beforeAutospacing="1" w:after="100" w:afterAutospacing="1"/>
              <w:jc w:val="center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1224" w:type="dxa"/>
            <w:tcBorders>
              <w:bottom w:val="double" w:color="auto" w:sz="4" w:space="0"/>
            </w:tcBorders>
          </w:tcPr>
          <w:p w14:paraId="27D4E15B">
            <w:pPr>
              <w:spacing w:before="100" w:beforeAutospacing="1" w:after="100" w:afterAutospacing="1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992" w:type="dxa"/>
            <w:tcBorders>
              <w:bottom w:val="double" w:color="auto" w:sz="4" w:space="0"/>
            </w:tcBorders>
          </w:tcPr>
          <w:p w14:paraId="73C77699">
            <w:pPr>
              <w:spacing w:before="100" w:beforeAutospacing="1" w:after="100" w:afterAutospacing="1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1713" w:type="dxa"/>
            <w:tcBorders>
              <w:bottom w:val="double" w:color="auto" w:sz="4" w:space="0"/>
            </w:tcBorders>
          </w:tcPr>
          <w:p w14:paraId="7AEFFCEC">
            <w:pPr>
              <w:spacing w:before="100" w:beforeAutospacing="1" w:after="100" w:afterAutospacing="1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1173" w:type="dxa"/>
            <w:tcBorders>
              <w:bottom w:val="double" w:color="auto" w:sz="4" w:space="0"/>
            </w:tcBorders>
          </w:tcPr>
          <w:p w14:paraId="3DC471A1">
            <w:pPr>
              <w:spacing w:before="100" w:beforeAutospacing="1" w:after="100" w:afterAutospacing="1"/>
              <w:rPr>
                <w:rFonts w:ascii="黑体" w:hAnsi="黑体" w:eastAsia="黑体" w:cs="宋体"/>
                <w:szCs w:val="21"/>
              </w:rPr>
            </w:pPr>
          </w:p>
        </w:tc>
        <w:tc>
          <w:tcPr>
            <w:tcW w:w="2959" w:type="dxa"/>
            <w:tcBorders>
              <w:bottom w:val="double" w:color="auto" w:sz="4" w:space="0"/>
              <w:right w:val="double" w:color="auto" w:sz="4" w:space="0"/>
            </w:tcBorders>
          </w:tcPr>
          <w:p w14:paraId="05FC2C10">
            <w:pPr>
              <w:spacing w:before="100" w:beforeAutospacing="1" w:after="100" w:afterAutospacing="1"/>
              <w:rPr>
                <w:rFonts w:ascii="黑体" w:hAnsi="黑体" w:eastAsia="黑体"/>
                <w:sz w:val="18"/>
                <w:szCs w:val="18"/>
              </w:rPr>
            </w:pPr>
            <w:r>
              <w:rPr>
                <w:rFonts w:hint="eastAsia" w:ascii="黑体" w:hAnsi="黑体" w:eastAsia="黑体"/>
                <w:sz w:val="18"/>
                <w:szCs w:val="18"/>
              </w:rPr>
              <w:t>□非常熟悉  □熟悉  □不太熟悉</w:t>
            </w:r>
          </w:p>
        </w:tc>
      </w:tr>
      <w:tr w14:paraId="292DB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696" w:hRule="exact"/>
          <w:jc w:val="center"/>
        </w:trPr>
        <w:tc>
          <w:tcPr>
            <w:tcW w:w="6225" w:type="dxa"/>
            <w:gridSpan w:val="5"/>
            <w:tcBorders>
              <w:top w:val="double" w:color="auto" w:sz="4" w:space="0"/>
              <w:left w:val="double" w:color="auto" w:sz="4" w:space="0"/>
            </w:tcBorders>
            <w:vAlign w:val="center"/>
          </w:tcPr>
          <w:p w14:paraId="5F27E3CC">
            <w:pPr>
              <w:spacing w:line="280" w:lineRule="exact"/>
              <w:jc w:val="center"/>
              <w:rPr>
                <w:rFonts w:ascii="黑体" w:hAnsi="黑体" w:eastAsia="黑体"/>
                <w:b/>
                <w:bCs/>
                <w:szCs w:val="21"/>
              </w:rPr>
            </w:pPr>
            <w:r>
              <w:rPr>
                <w:rFonts w:hint="eastAsia" w:ascii="黑体" w:hAnsi="黑体" w:eastAsia="黑体"/>
                <w:b/>
                <w:bCs/>
                <w:szCs w:val="21"/>
              </w:rPr>
              <w:t>审 核 项</w:t>
            </w:r>
          </w:p>
        </w:tc>
        <w:tc>
          <w:tcPr>
            <w:tcW w:w="2959" w:type="dxa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 w14:paraId="69B9F52E">
            <w:pPr>
              <w:spacing w:line="280" w:lineRule="exact"/>
              <w:jc w:val="center"/>
              <w:rPr>
                <w:rFonts w:ascii="黑体" w:hAnsi="黑体" w:eastAsia="黑体"/>
                <w:bCs/>
                <w:szCs w:val="21"/>
              </w:rPr>
            </w:pPr>
            <w:r>
              <w:rPr>
                <w:rFonts w:hint="eastAsia" w:ascii="黑体" w:hAnsi="黑体" w:eastAsia="黑体"/>
                <w:bCs/>
                <w:szCs w:val="21"/>
              </w:rPr>
              <w:t>1为“差”，5为“优”</w:t>
            </w:r>
          </w:p>
          <w:p w14:paraId="6F82F2C0">
            <w:pPr>
              <w:spacing w:line="280" w:lineRule="exact"/>
              <w:jc w:val="center"/>
              <w:rPr>
                <w:rFonts w:ascii="黑体" w:hAnsi="黑体" w:eastAsia="黑体"/>
                <w:b/>
                <w:bCs/>
                <w:sz w:val="18"/>
                <w:szCs w:val="18"/>
              </w:rPr>
            </w:pPr>
            <w:r>
              <w:rPr>
                <w:rFonts w:hint="eastAsia" w:ascii="黑体" w:hAnsi="黑体" w:eastAsia="黑体"/>
                <w:bCs/>
                <w:szCs w:val="21"/>
              </w:rPr>
              <w:t>(请在相应分值上打“√”</w:t>
            </w:r>
            <w:r>
              <w:rPr>
                <w:rFonts w:ascii="黑体" w:hAnsi="黑体" w:eastAsia="黑体"/>
                <w:bCs/>
                <w:szCs w:val="21"/>
              </w:rPr>
              <w:t>）</w:t>
            </w:r>
          </w:p>
        </w:tc>
      </w:tr>
      <w:tr w14:paraId="0B0DF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940" w:hRule="exact"/>
          <w:jc w:val="center"/>
        </w:trPr>
        <w:tc>
          <w:tcPr>
            <w:tcW w:w="1123" w:type="dxa"/>
            <w:tcBorders>
              <w:left w:val="double" w:color="auto" w:sz="4" w:space="0"/>
            </w:tcBorders>
            <w:vAlign w:val="center"/>
          </w:tcPr>
          <w:p w14:paraId="4D747B61">
            <w:pPr>
              <w:spacing w:line="280" w:lineRule="exact"/>
              <w:jc w:val="left"/>
              <w:rPr>
                <w:rFonts w:ascii="黑体" w:hAnsi="黑体" w:eastAsia="黑体"/>
                <w:b/>
                <w:szCs w:val="21"/>
              </w:rPr>
            </w:pPr>
            <w:r>
              <w:rPr>
                <w:rFonts w:hint="eastAsia" w:ascii="黑体" w:hAnsi="黑体" w:eastAsia="黑体"/>
                <w:b/>
                <w:szCs w:val="21"/>
              </w:rPr>
              <w:t>1</w:t>
            </w:r>
            <w:r>
              <w:rPr>
                <w:rFonts w:ascii="黑体" w:hAnsi="黑体" w:eastAsia="黑体"/>
                <w:b/>
                <w:szCs w:val="21"/>
              </w:rPr>
              <w:t>.</w:t>
            </w:r>
            <w:r>
              <w:rPr>
                <w:rFonts w:hint="eastAsia" w:ascii="黑体" w:hAnsi="黑体" w:eastAsia="黑体"/>
                <w:b/>
                <w:szCs w:val="21"/>
              </w:rPr>
              <w:t>申请人综合素质</w:t>
            </w:r>
          </w:p>
        </w:tc>
        <w:tc>
          <w:tcPr>
            <w:tcW w:w="5102" w:type="dxa"/>
            <w:gridSpan w:val="4"/>
            <w:vAlign w:val="center"/>
          </w:tcPr>
          <w:p w14:paraId="170912EF">
            <w:pPr>
              <w:spacing w:line="280" w:lineRule="exact"/>
              <w:ind w:left="2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包括申请人的专业基础、学习成绩、学习及科研工作兴趣和能力、综合表现、国际交流能力（含外语水平）等和发展潜力</w:t>
            </w:r>
          </w:p>
        </w:tc>
        <w:tc>
          <w:tcPr>
            <w:tcW w:w="2959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1F9CE6D6"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1   2   3   4   5</w:t>
            </w:r>
          </w:p>
        </w:tc>
      </w:tr>
      <w:tr w14:paraId="53BC3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340" w:hRule="exact"/>
          <w:jc w:val="center"/>
        </w:trPr>
        <w:tc>
          <w:tcPr>
            <w:tcW w:w="1123" w:type="dxa"/>
            <w:vMerge w:val="restart"/>
            <w:tcBorders>
              <w:left w:val="double" w:color="auto" w:sz="4" w:space="0"/>
            </w:tcBorders>
            <w:vAlign w:val="center"/>
          </w:tcPr>
          <w:p w14:paraId="13F5615D">
            <w:pPr>
              <w:spacing w:line="280" w:lineRule="exact"/>
              <w:jc w:val="left"/>
              <w:rPr>
                <w:rFonts w:ascii="黑体" w:hAnsi="黑体" w:eastAsia="黑体"/>
                <w:b/>
                <w:szCs w:val="21"/>
              </w:rPr>
            </w:pPr>
            <w:r>
              <w:rPr>
                <w:rFonts w:hint="eastAsia" w:ascii="黑体" w:hAnsi="黑体" w:eastAsia="黑体"/>
                <w:b/>
                <w:szCs w:val="21"/>
              </w:rPr>
              <w:t>2</w:t>
            </w:r>
            <w:r>
              <w:rPr>
                <w:rFonts w:ascii="黑体" w:hAnsi="黑体" w:eastAsia="黑体"/>
                <w:b/>
                <w:szCs w:val="21"/>
              </w:rPr>
              <w:t>.</w:t>
            </w:r>
            <w:r>
              <w:rPr>
                <w:rFonts w:hint="eastAsia" w:ascii="黑体" w:hAnsi="黑体" w:eastAsia="黑体"/>
                <w:b/>
                <w:szCs w:val="21"/>
              </w:rPr>
              <w:t>拟留学专业</w:t>
            </w:r>
          </w:p>
        </w:tc>
        <w:tc>
          <w:tcPr>
            <w:tcW w:w="5102" w:type="dxa"/>
            <w:gridSpan w:val="4"/>
            <w:vAlign w:val="center"/>
          </w:tcPr>
          <w:p w14:paraId="2322AC80">
            <w:pPr>
              <w:spacing w:line="280" w:lineRule="exact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bCs/>
                <w:szCs w:val="21"/>
              </w:rPr>
              <w:t>是否属国家留学基金优先资助专业或者国家发展急需专业</w:t>
            </w:r>
          </w:p>
        </w:tc>
        <w:tc>
          <w:tcPr>
            <w:tcW w:w="2959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37AC86F5"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1   2   3   4   5</w:t>
            </w:r>
          </w:p>
        </w:tc>
      </w:tr>
      <w:tr w14:paraId="2F151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340" w:hRule="exact"/>
          <w:jc w:val="center"/>
        </w:trPr>
        <w:tc>
          <w:tcPr>
            <w:tcW w:w="1123" w:type="dxa"/>
            <w:vMerge w:val="continue"/>
            <w:tcBorders>
              <w:left w:val="double" w:color="auto" w:sz="4" w:space="0"/>
            </w:tcBorders>
            <w:vAlign w:val="center"/>
          </w:tcPr>
          <w:p w14:paraId="5627ABDC">
            <w:pPr>
              <w:spacing w:line="280" w:lineRule="exact"/>
              <w:jc w:val="left"/>
              <w:rPr>
                <w:rFonts w:ascii="黑体" w:hAnsi="黑体" w:eastAsia="黑体"/>
                <w:b/>
                <w:szCs w:val="21"/>
              </w:rPr>
            </w:pPr>
          </w:p>
        </w:tc>
        <w:tc>
          <w:tcPr>
            <w:tcW w:w="5102" w:type="dxa"/>
            <w:gridSpan w:val="4"/>
            <w:vAlign w:val="center"/>
          </w:tcPr>
          <w:p w14:paraId="2672669F">
            <w:pPr>
              <w:spacing w:line="280" w:lineRule="exact"/>
              <w:ind w:left="258" w:hanging="258" w:hangingChars="123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是否为拟留学单位的优势或特色学科</w:t>
            </w:r>
          </w:p>
        </w:tc>
        <w:tc>
          <w:tcPr>
            <w:tcW w:w="2959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4A59E3D9"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1   2   3   4   5</w:t>
            </w:r>
          </w:p>
        </w:tc>
      </w:tr>
      <w:tr w14:paraId="2A9D7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340" w:hRule="exact"/>
          <w:jc w:val="center"/>
        </w:trPr>
        <w:tc>
          <w:tcPr>
            <w:tcW w:w="1123" w:type="dxa"/>
            <w:vMerge w:val="continue"/>
            <w:tcBorders>
              <w:left w:val="double" w:color="auto" w:sz="4" w:space="0"/>
            </w:tcBorders>
            <w:vAlign w:val="center"/>
          </w:tcPr>
          <w:p w14:paraId="0C53DF1C">
            <w:pPr>
              <w:spacing w:line="280" w:lineRule="exact"/>
              <w:jc w:val="left"/>
              <w:rPr>
                <w:rFonts w:ascii="黑体" w:hAnsi="黑体" w:eastAsia="黑体"/>
                <w:b/>
                <w:szCs w:val="21"/>
              </w:rPr>
            </w:pPr>
          </w:p>
        </w:tc>
        <w:tc>
          <w:tcPr>
            <w:tcW w:w="5102" w:type="dxa"/>
            <w:gridSpan w:val="4"/>
            <w:vAlign w:val="center"/>
          </w:tcPr>
          <w:p w14:paraId="485C1683">
            <w:pPr>
              <w:spacing w:line="280" w:lineRule="exact"/>
              <w:ind w:left="258" w:hanging="258" w:hangingChars="123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与国内所学专业的关联程度</w:t>
            </w:r>
          </w:p>
        </w:tc>
        <w:tc>
          <w:tcPr>
            <w:tcW w:w="2959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197ACAD4"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1   2   3   4   5</w:t>
            </w:r>
          </w:p>
        </w:tc>
      </w:tr>
      <w:tr w14:paraId="1595D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340" w:hRule="exact"/>
          <w:jc w:val="center"/>
        </w:trPr>
        <w:tc>
          <w:tcPr>
            <w:tcW w:w="1123" w:type="dxa"/>
            <w:vMerge w:val="continue"/>
            <w:tcBorders>
              <w:left w:val="double" w:color="auto" w:sz="4" w:space="0"/>
            </w:tcBorders>
            <w:vAlign w:val="center"/>
          </w:tcPr>
          <w:p w14:paraId="461B35E5">
            <w:pPr>
              <w:spacing w:line="280" w:lineRule="exact"/>
              <w:jc w:val="left"/>
              <w:rPr>
                <w:rFonts w:ascii="黑体" w:hAnsi="黑体" w:eastAsia="黑体"/>
                <w:b/>
                <w:szCs w:val="21"/>
              </w:rPr>
            </w:pPr>
          </w:p>
        </w:tc>
        <w:tc>
          <w:tcPr>
            <w:tcW w:w="5102" w:type="dxa"/>
            <w:gridSpan w:val="4"/>
            <w:vAlign w:val="center"/>
          </w:tcPr>
          <w:p w14:paraId="34083AB4">
            <w:pPr>
              <w:spacing w:line="280" w:lineRule="exact"/>
              <w:ind w:left="258" w:hanging="258" w:hangingChars="123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与国外导师专业的关联程度</w:t>
            </w:r>
          </w:p>
        </w:tc>
        <w:tc>
          <w:tcPr>
            <w:tcW w:w="2959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25FF07C9"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1   2   3   4   5</w:t>
            </w:r>
          </w:p>
        </w:tc>
      </w:tr>
      <w:tr w14:paraId="0AC78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340" w:hRule="exact"/>
          <w:jc w:val="center"/>
        </w:trPr>
        <w:tc>
          <w:tcPr>
            <w:tcW w:w="1123" w:type="dxa"/>
            <w:vMerge w:val="restart"/>
            <w:tcBorders>
              <w:left w:val="double" w:color="auto" w:sz="4" w:space="0"/>
            </w:tcBorders>
            <w:vAlign w:val="center"/>
          </w:tcPr>
          <w:p w14:paraId="229902ED">
            <w:pPr>
              <w:spacing w:line="280" w:lineRule="exact"/>
              <w:jc w:val="left"/>
              <w:rPr>
                <w:rFonts w:ascii="黑体" w:hAnsi="黑体" w:eastAsia="黑体"/>
                <w:b/>
                <w:szCs w:val="21"/>
              </w:rPr>
            </w:pPr>
            <w:r>
              <w:rPr>
                <w:rFonts w:hint="eastAsia" w:ascii="黑体" w:hAnsi="黑体" w:eastAsia="黑体"/>
                <w:b/>
                <w:szCs w:val="21"/>
              </w:rPr>
              <w:t>3</w:t>
            </w:r>
            <w:r>
              <w:rPr>
                <w:rFonts w:ascii="黑体" w:hAnsi="黑体" w:eastAsia="黑体"/>
                <w:b/>
                <w:szCs w:val="21"/>
              </w:rPr>
              <w:t>.</w:t>
            </w:r>
            <w:r>
              <w:rPr>
                <w:rFonts w:hint="eastAsia" w:ascii="黑体" w:hAnsi="黑体" w:eastAsia="黑体"/>
                <w:b/>
                <w:szCs w:val="21"/>
              </w:rPr>
              <w:t>拟留学单位</w:t>
            </w:r>
          </w:p>
        </w:tc>
        <w:tc>
          <w:tcPr>
            <w:tcW w:w="5102" w:type="dxa"/>
            <w:gridSpan w:val="4"/>
            <w:vAlign w:val="center"/>
          </w:tcPr>
          <w:p w14:paraId="0CB3899C">
            <w:pPr>
              <w:widowControl/>
              <w:spacing w:line="280" w:lineRule="exact"/>
              <w:jc w:val="left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在国际上的综合水平、在拟留学专业领域的发展水平</w:t>
            </w:r>
          </w:p>
        </w:tc>
        <w:tc>
          <w:tcPr>
            <w:tcW w:w="2959" w:type="dxa"/>
            <w:tcBorders>
              <w:right w:val="double" w:color="auto" w:sz="4" w:space="0"/>
            </w:tcBorders>
            <w:vAlign w:val="center"/>
          </w:tcPr>
          <w:p w14:paraId="5A4F227A"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1   2   3   4   5</w:t>
            </w:r>
          </w:p>
        </w:tc>
      </w:tr>
      <w:tr w14:paraId="3839A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340" w:hRule="exact"/>
          <w:jc w:val="center"/>
        </w:trPr>
        <w:tc>
          <w:tcPr>
            <w:tcW w:w="1123" w:type="dxa"/>
            <w:vMerge w:val="continue"/>
            <w:tcBorders>
              <w:left w:val="double" w:color="auto" w:sz="4" w:space="0"/>
            </w:tcBorders>
            <w:vAlign w:val="center"/>
          </w:tcPr>
          <w:p w14:paraId="40631364">
            <w:pPr>
              <w:spacing w:line="280" w:lineRule="exact"/>
              <w:jc w:val="left"/>
              <w:rPr>
                <w:rFonts w:ascii="黑体" w:hAnsi="黑体" w:eastAsia="黑体"/>
                <w:b/>
                <w:szCs w:val="21"/>
              </w:rPr>
            </w:pPr>
          </w:p>
        </w:tc>
        <w:tc>
          <w:tcPr>
            <w:tcW w:w="5102" w:type="dxa"/>
            <w:gridSpan w:val="4"/>
            <w:vAlign w:val="center"/>
          </w:tcPr>
          <w:p w14:paraId="0B0B4CC6">
            <w:pPr>
              <w:widowControl/>
              <w:spacing w:line="280" w:lineRule="exact"/>
              <w:jc w:val="left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能否为申请人提供必要的学习科研条件</w:t>
            </w:r>
          </w:p>
        </w:tc>
        <w:tc>
          <w:tcPr>
            <w:tcW w:w="2959" w:type="dxa"/>
            <w:tcBorders>
              <w:right w:val="double" w:color="auto" w:sz="4" w:space="0"/>
            </w:tcBorders>
            <w:vAlign w:val="center"/>
          </w:tcPr>
          <w:p w14:paraId="72C0AA7E"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 xml:space="preserve">1   2   3   4   5 </w:t>
            </w:r>
          </w:p>
        </w:tc>
      </w:tr>
      <w:tr w14:paraId="3775E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340" w:hRule="exact"/>
          <w:jc w:val="center"/>
        </w:trPr>
        <w:tc>
          <w:tcPr>
            <w:tcW w:w="1123" w:type="dxa"/>
            <w:vMerge w:val="restart"/>
            <w:tcBorders>
              <w:left w:val="double" w:color="auto" w:sz="4" w:space="0"/>
            </w:tcBorders>
            <w:vAlign w:val="center"/>
          </w:tcPr>
          <w:p w14:paraId="65217FC2">
            <w:pPr>
              <w:spacing w:line="280" w:lineRule="exact"/>
              <w:jc w:val="left"/>
              <w:rPr>
                <w:rFonts w:ascii="黑体" w:hAnsi="黑体" w:eastAsia="黑体"/>
                <w:b/>
                <w:bCs/>
                <w:szCs w:val="21"/>
              </w:rPr>
            </w:pPr>
            <w:r>
              <w:rPr>
                <w:rFonts w:hint="eastAsia" w:ascii="黑体" w:hAnsi="黑体" w:eastAsia="黑体"/>
                <w:b/>
                <w:bCs/>
                <w:szCs w:val="21"/>
              </w:rPr>
              <w:t>4</w:t>
            </w:r>
            <w:r>
              <w:rPr>
                <w:rFonts w:ascii="黑体" w:hAnsi="黑体" w:eastAsia="黑体"/>
                <w:b/>
                <w:bCs/>
                <w:szCs w:val="21"/>
              </w:rPr>
              <w:t>.</w:t>
            </w:r>
            <w:r>
              <w:rPr>
                <w:rFonts w:hint="eastAsia" w:ascii="黑体" w:hAnsi="黑体" w:eastAsia="黑体"/>
                <w:b/>
                <w:bCs/>
                <w:szCs w:val="21"/>
              </w:rPr>
              <w:t>国外导师</w:t>
            </w:r>
          </w:p>
        </w:tc>
        <w:tc>
          <w:tcPr>
            <w:tcW w:w="5102" w:type="dxa"/>
            <w:gridSpan w:val="4"/>
            <w:vAlign w:val="center"/>
          </w:tcPr>
          <w:p w14:paraId="70DC502C">
            <w:pPr>
              <w:spacing w:line="280" w:lineRule="exact"/>
              <w:ind w:left="258" w:hanging="258" w:hangingChars="123"/>
              <w:jc w:val="left"/>
              <w:rPr>
                <w:rFonts w:ascii="黑体" w:hAnsi="黑体" w:eastAsia="黑体"/>
                <w:bCs/>
                <w:szCs w:val="21"/>
              </w:rPr>
            </w:pPr>
            <w:r>
              <w:rPr>
                <w:rFonts w:hint="eastAsia" w:ascii="黑体" w:hAnsi="黑体" w:eastAsia="黑体"/>
                <w:bCs/>
                <w:szCs w:val="21"/>
              </w:rPr>
              <w:t>学术地位，是否属本学科前沿水平及学术活跃程度</w:t>
            </w:r>
          </w:p>
        </w:tc>
        <w:tc>
          <w:tcPr>
            <w:tcW w:w="2959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6C08D4FA"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1   2   3   4   5</w:t>
            </w:r>
          </w:p>
        </w:tc>
      </w:tr>
      <w:tr w14:paraId="6E6C0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340" w:hRule="exact"/>
          <w:jc w:val="center"/>
        </w:trPr>
        <w:tc>
          <w:tcPr>
            <w:tcW w:w="1123" w:type="dxa"/>
            <w:vMerge w:val="continue"/>
            <w:tcBorders>
              <w:left w:val="double" w:color="auto" w:sz="4" w:space="0"/>
            </w:tcBorders>
            <w:vAlign w:val="center"/>
          </w:tcPr>
          <w:p w14:paraId="2CE2A3A1">
            <w:pPr>
              <w:spacing w:line="280" w:lineRule="exact"/>
              <w:jc w:val="left"/>
              <w:rPr>
                <w:rFonts w:ascii="黑体" w:hAnsi="黑体" w:eastAsia="黑体"/>
                <w:b/>
                <w:bCs/>
                <w:szCs w:val="21"/>
              </w:rPr>
            </w:pPr>
          </w:p>
        </w:tc>
        <w:tc>
          <w:tcPr>
            <w:tcW w:w="5102" w:type="dxa"/>
            <w:gridSpan w:val="4"/>
            <w:vAlign w:val="center"/>
          </w:tcPr>
          <w:p w14:paraId="62A031E4">
            <w:pPr>
              <w:spacing w:line="280" w:lineRule="exact"/>
              <w:ind w:left="258" w:hanging="258" w:hangingChars="123"/>
              <w:jc w:val="left"/>
              <w:rPr>
                <w:rFonts w:ascii="黑体" w:hAnsi="黑体" w:eastAsia="黑体"/>
                <w:bCs/>
                <w:szCs w:val="21"/>
              </w:rPr>
            </w:pPr>
            <w:r>
              <w:rPr>
                <w:rFonts w:hint="eastAsia" w:ascii="黑体" w:hAnsi="黑体" w:eastAsia="黑体"/>
                <w:bCs/>
                <w:szCs w:val="21"/>
              </w:rPr>
              <w:t>科研实力，在研课题情况，相关科研工作经历</w:t>
            </w:r>
          </w:p>
        </w:tc>
        <w:tc>
          <w:tcPr>
            <w:tcW w:w="2959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192BCBC3"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1   2   3   4   5</w:t>
            </w:r>
          </w:p>
        </w:tc>
      </w:tr>
      <w:tr w14:paraId="59C18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340" w:hRule="exact"/>
          <w:jc w:val="center"/>
        </w:trPr>
        <w:tc>
          <w:tcPr>
            <w:tcW w:w="1123" w:type="dxa"/>
            <w:vMerge w:val="continue"/>
            <w:tcBorders>
              <w:left w:val="double" w:color="auto" w:sz="4" w:space="0"/>
            </w:tcBorders>
            <w:vAlign w:val="center"/>
          </w:tcPr>
          <w:p w14:paraId="67C05B53">
            <w:pPr>
              <w:spacing w:line="280" w:lineRule="exact"/>
              <w:jc w:val="left"/>
              <w:rPr>
                <w:rFonts w:ascii="黑体" w:hAnsi="黑体" w:eastAsia="黑体"/>
                <w:b/>
                <w:bCs/>
                <w:szCs w:val="21"/>
              </w:rPr>
            </w:pPr>
          </w:p>
        </w:tc>
        <w:tc>
          <w:tcPr>
            <w:tcW w:w="5102" w:type="dxa"/>
            <w:gridSpan w:val="4"/>
            <w:vAlign w:val="center"/>
          </w:tcPr>
          <w:p w14:paraId="5FBCEBA7">
            <w:pPr>
              <w:spacing w:line="280" w:lineRule="exact"/>
              <w:ind w:left="258" w:hanging="258" w:hangingChars="123"/>
              <w:jc w:val="left"/>
              <w:rPr>
                <w:rFonts w:ascii="黑体" w:hAnsi="黑体" w:eastAsia="黑体"/>
                <w:bCs/>
                <w:szCs w:val="21"/>
              </w:rPr>
            </w:pPr>
            <w:r>
              <w:rPr>
                <w:rFonts w:hint="eastAsia" w:ascii="黑体" w:hAnsi="黑体" w:eastAsia="黑体"/>
                <w:bCs/>
                <w:szCs w:val="21"/>
              </w:rPr>
              <w:t>国内外导师的学术联系及合作程度，如共同课题、研究项目的开展情况</w:t>
            </w:r>
          </w:p>
        </w:tc>
        <w:tc>
          <w:tcPr>
            <w:tcW w:w="2959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1E7206EC"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1   2   3   4   5</w:t>
            </w:r>
          </w:p>
        </w:tc>
      </w:tr>
      <w:tr w14:paraId="5AB67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653" w:hRule="exact"/>
          <w:jc w:val="center"/>
        </w:trPr>
        <w:tc>
          <w:tcPr>
            <w:tcW w:w="1123" w:type="dxa"/>
            <w:vMerge w:val="restart"/>
            <w:tcBorders>
              <w:left w:val="double" w:color="auto" w:sz="4" w:space="0"/>
            </w:tcBorders>
            <w:vAlign w:val="center"/>
          </w:tcPr>
          <w:p w14:paraId="72498B29">
            <w:pPr>
              <w:spacing w:line="280" w:lineRule="exact"/>
              <w:jc w:val="left"/>
              <w:rPr>
                <w:rFonts w:ascii="黑体" w:hAnsi="黑体" w:eastAsia="黑体"/>
                <w:b/>
                <w:szCs w:val="21"/>
              </w:rPr>
            </w:pPr>
            <w:r>
              <w:rPr>
                <w:rFonts w:hint="eastAsia" w:ascii="黑体" w:hAnsi="黑体" w:eastAsia="黑体"/>
                <w:b/>
                <w:szCs w:val="21"/>
              </w:rPr>
              <w:t>5</w:t>
            </w:r>
            <w:r>
              <w:rPr>
                <w:rFonts w:ascii="黑体" w:hAnsi="黑体" w:eastAsia="黑体"/>
                <w:b/>
                <w:szCs w:val="21"/>
              </w:rPr>
              <w:t>.</w:t>
            </w:r>
            <w:r>
              <w:rPr>
                <w:rFonts w:hint="eastAsia" w:ascii="黑体" w:hAnsi="黑体" w:eastAsia="黑体"/>
                <w:b/>
                <w:szCs w:val="21"/>
              </w:rPr>
              <w:t>留学必要性和学习计划的可行性</w:t>
            </w:r>
          </w:p>
        </w:tc>
        <w:tc>
          <w:tcPr>
            <w:tcW w:w="5102" w:type="dxa"/>
            <w:gridSpan w:val="4"/>
            <w:vAlign w:val="center"/>
          </w:tcPr>
          <w:p w14:paraId="7399293B">
            <w:pPr>
              <w:spacing w:line="280" w:lineRule="exact"/>
              <w:ind w:left="258" w:hanging="258" w:hangingChars="123"/>
              <w:jc w:val="left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bCs/>
                <w:szCs w:val="21"/>
              </w:rPr>
              <w:t xml:space="preserve">拟留学专业国内外 </w:t>
            </w:r>
            <w:r>
              <w:rPr>
                <w:rFonts w:ascii="黑体" w:hAnsi="黑体" w:eastAsia="黑体"/>
                <w:bCs/>
                <w:szCs w:val="21"/>
              </w:rPr>
              <w:t xml:space="preserve"> </w:t>
            </w:r>
            <w:r>
              <w:rPr>
                <w:rFonts w:hint="eastAsia" w:ascii="黑体" w:hAnsi="黑体" w:eastAsia="黑体"/>
                <w:bCs/>
                <w:szCs w:val="21"/>
              </w:rPr>
              <w:t>发展水平的差异程度</w:t>
            </w:r>
          </w:p>
        </w:tc>
        <w:tc>
          <w:tcPr>
            <w:tcW w:w="2959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7152CAD6"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1   2   3   4   5</w:t>
            </w:r>
          </w:p>
        </w:tc>
      </w:tr>
      <w:tr w14:paraId="50D10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" w:type="dxa"/>
          <w:trHeight w:val="644" w:hRule="exact"/>
          <w:jc w:val="center"/>
        </w:trPr>
        <w:tc>
          <w:tcPr>
            <w:tcW w:w="1123" w:type="dxa"/>
            <w:vMerge w:val="continue"/>
            <w:tcBorders>
              <w:left w:val="double" w:color="auto" w:sz="4" w:space="0"/>
              <w:bottom w:val="single" w:color="auto" w:sz="4" w:space="0"/>
            </w:tcBorders>
            <w:vAlign w:val="center"/>
          </w:tcPr>
          <w:p w14:paraId="395845B9">
            <w:pPr>
              <w:spacing w:line="280" w:lineRule="exact"/>
              <w:jc w:val="left"/>
              <w:rPr>
                <w:rFonts w:ascii="黑体" w:hAnsi="黑体" w:eastAsia="黑体"/>
                <w:b/>
                <w:szCs w:val="21"/>
              </w:rPr>
            </w:pPr>
          </w:p>
        </w:tc>
        <w:tc>
          <w:tcPr>
            <w:tcW w:w="5102" w:type="dxa"/>
            <w:gridSpan w:val="4"/>
            <w:tcBorders>
              <w:bottom w:val="single" w:color="auto" w:sz="4" w:space="0"/>
            </w:tcBorders>
            <w:vAlign w:val="center"/>
          </w:tcPr>
          <w:p w14:paraId="70BD5009">
            <w:pPr>
              <w:spacing w:line="280" w:lineRule="exact"/>
              <w:ind w:left="258" w:hanging="258" w:hangingChars="123"/>
              <w:jc w:val="left"/>
              <w:rPr>
                <w:rFonts w:ascii="黑体" w:hAnsi="黑体" w:eastAsia="黑体"/>
                <w:bCs/>
                <w:szCs w:val="21"/>
              </w:rPr>
            </w:pPr>
            <w:r>
              <w:rPr>
                <w:rFonts w:hint="eastAsia" w:ascii="黑体" w:hAnsi="黑体" w:eastAsia="黑体"/>
                <w:bCs/>
                <w:szCs w:val="21"/>
              </w:rPr>
              <w:t>学习计划的合理性、可行性</w:t>
            </w:r>
          </w:p>
        </w:tc>
        <w:tc>
          <w:tcPr>
            <w:tcW w:w="2959" w:type="dxa"/>
            <w:tcBorders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 w14:paraId="4EACB484"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1   2   3   4   5</w:t>
            </w:r>
          </w:p>
        </w:tc>
      </w:tr>
      <w:tr w14:paraId="07143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1" w:hRule="atLeast"/>
          <w:jc w:val="center"/>
        </w:trPr>
        <w:tc>
          <w:tcPr>
            <w:tcW w:w="9208" w:type="dxa"/>
            <w:gridSpan w:val="7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</w:tcPr>
          <w:p w14:paraId="4ABB576B">
            <w:pPr>
              <w:spacing w:line="280" w:lineRule="exact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专家意见：</w:t>
            </w:r>
          </w:p>
          <w:p w14:paraId="2AB9DA2E">
            <w:pPr>
              <w:spacing w:line="280" w:lineRule="exact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>1</w:t>
            </w:r>
            <w:r>
              <w:rPr>
                <w:rFonts w:hint="eastAsia" w:ascii="黑体" w:hAnsi="黑体" w:eastAsia="黑体"/>
                <w:sz w:val="24"/>
              </w:rPr>
              <w:t>．请评审组长填写专家组综合意见（应包括对申请人素质，拟留学专业、单位、导师及留学必要性等的综合评价）</w:t>
            </w:r>
            <w:r>
              <w:rPr>
                <w:rFonts w:ascii="黑体" w:hAnsi="黑体" w:eastAsia="黑体"/>
                <w:sz w:val="24"/>
              </w:rPr>
              <w:t>:</w:t>
            </w:r>
          </w:p>
          <w:p w14:paraId="5EDD4C3C">
            <w:pPr>
              <w:spacing w:line="280" w:lineRule="exact"/>
              <w:rPr>
                <w:rFonts w:ascii="黑体" w:hAnsi="黑体" w:eastAsia="黑体"/>
                <w:sz w:val="24"/>
              </w:rPr>
            </w:pPr>
          </w:p>
          <w:p w14:paraId="3B2C8942">
            <w:pPr>
              <w:spacing w:line="280" w:lineRule="exact"/>
              <w:rPr>
                <w:rFonts w:ascii="黑体" w:hAnsi="黑体" w:eastAsia="黑体"/>
                <w:sz w:val="24"/>
              </w:rPr>
            </w:pPr>
          </w:p>
          <w:p w14:paraId="29B3C8D1">
            <w:pPr>
              <w:spacing w:line="280" w:lineRule="exac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           </w:t>
            </w:r>
          </w:p>
          <w:p w14:paraId="4FDA1BE0">
            <w:pPr>
              <w:spacing w:line="280" w:lineRule="exac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2．结论：优先推荐□   一般推荐□   不推荐□</w:t>
            </w:r>
          </w:p>
          <w:p w14:paraId="73D12280">
            <w:pPr>
              <w:spacing w:line="280" w:lineRule="exac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        </w:t>
            </w:r>
          </w:p>
          <w:p w14:paraId="7A016973">
            <w:pPr>
              <w:spacing w:line="280" w:lineRule="exact"/>
              <w:ind w:firstLine="2760" w:firstLineChars="1150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 专家签字：________, ________,________,________</w:t>
            </w:r>
          </w:p>
          <w:p w14:paraId="45A2B492">
            <w:pPr>
              <w:spacing w:line="280" w:lineRule="exact"/>
              <w:rPr>
                <w:rFonts w:ascii="黑体" w:hAnsi="黑体" w:eastAsia="黑体"/>
                <w:szCs w:val="21"/>
              </w:rPr>
            </w:pPr>
          </w:p>
        </w:tc>
      </w:tr>
      <w:tr w14:paraId="22C93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1" w:hRule="atLeast"/>
          <w:jc w:val="center"/>
        </w:trPr>
        <w:tc>
          <w:tcPr>
            <w:tcW w:w="9208" w:type="dxa"/>
            <w:gridSpan w:val="7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</w:tcPr>
          <w:p w14:paraId="7442B7F1">
            <w:pPr>
              <w:spacing w:line="280" w:lineRule="exact"/>
              <w:rPr>
                <w:rFonts w:ascii="黑体" w:hAnsi="黑体" w:eastAsia="黑体"/>
                <w:b/>
                <w:sz w:val="24"/>
              </w:rPr>
            </w:pPr>
            <w:r>
              <w:rPr>
                <w:rFonts w:ascii="黑体" w:hAnsi="黑体" w:eastAsia="黑体"/>
                <w:b/>
                <w:sz w:val="24"/>
              </w:rPr>
              <w:t>政治思想</w:t>
            </w:r>
            <w:r>
              <w:rPr>
                <w:rFonts w:hint="eastAsia" w:ascii="黑体" w:hAnsi="黑体" w:eastAsia="黑体"/>
                <w:b/>
                <w:sz w:val="24"/>
              </w:rPr>
              <w:t>、道德</w:t>
            </w:r>
            <w:r>
              <w:rPr>
                <w:rFonts w:ascii="黑体" w:hAnsi="黑体" w:eastAsia="黑体"/>
                <w:b/>
                <w:sz w:val="24"/>
              </w:rPr>
              <w:t>品行</w:t>
            </w:r>
            <w:r>
              <w:rPr>
                <w:rFonts w:hint="eastAsia" w:ascii="黑体" w:hAnsi="黑体" w:eastAsia="黑体"/>
                <w:b/>
                <w:sz w:val="24"/>
              </w:rPr>
              <w:t>、学术诚信、身心健康等</w:t>
            </w:r>
            <w:r>
              <w:rPr>
                <w:rFonts w:ascii="黑体" w:hAnsi="黑体" w:eastAsia="黑体"/>
                <w:b/>
                <w:sz w:val="24"/>
              </w:rPr>
              <w:t>方面</w:t>
            </w:r>
            <w:r>
              <w:rPr>
                <w:rFonts w:hint="eastAsia" w:ascii="黑体" w:hAnsi="黑体" w:eastAsia="黑体"/>
                <w:b/>
                <w:sz w:val="24"/>
              </w:rPr>
              <w:t>的表现：</w:t>
            </w:r>
          </w:p>
          <w:p w14:paraId="178CA54E">
            <w:pPr>
              <w:spacing w:line="280" w:lineRule="exact"/>
              <w:rPr>
                <w:rFonts w:ascii="黑体" w:hAnsi="黑体" w:eastAsia="黑体"/>
                <w:b/>
                <w:sz w:val="24"/>
              </w:rPr>
            </w:pPr>
          </w:p>
          <w:p w14:paraId="3BBA1B5E">
            <w:pPr>
              <w:spacing w:line="280" w:lineRule="exact"/>
              <w:rPr>
                <w:rFonts w:ascii="黑体" w:hAnsi="黑体" w:eastAsia="黑体"/>
                <w:b/>
                <w:sz w:val="24"/>
              </w:rPr>
            </w:pPr>
          </w:p>
          <w:p w14:paraId="1E72FDCF">
            <w:pPr>
              <w:spacing w:line="280" w:lineRule="exact"/>
              <w:rPr>
                <w:rFonts w:ascii="黑体" w:hAnsi="黑体" w:eastAsia="黑体"/>
                <w:b/>
                <w:sz w:val="24"/>
              </w:rPr>
            </w:pPr>
            <w:bookmarkStart w:id="0" w:name="_GoBack"/>
            <w:bookmarkEnd w:id="0"/>
          </w:p>
          <w:p w14:paraId="0AC4359C">
            <w:pPr>
              <w:spacing w:line="280" w:lineRule="exact"/>
              <w:rPr>
                <w:rFonts w:ascii="黑体" w:hAnsi="黑体" w:eastAsia="黑体"/>
                <w:b/>
                <w:sz w:val="24"/>
              </w:rPr>
            </w:pPr>
          </w:p>
          <w:p w14:paraId="2DB78266">
            <w:pPr>
              <w:spacing w:line="280" w:lineRule="exact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 xml:space="preserve"> </w:t>
            </w:r>
            <w:r>
              <w:rPr>
                <w:rFonts w:ascii="黑体" w:hAnsi="黑体" w:eastAsia="黑体"/>
                <w:b/>
                <w:sz w:val="24"/>
              </w:rPr>
              <w:t xml:space="preserve">                                 </w:t>
            </w:r>
            <w:r>
              <w:rPr>
                <w:rFonts w:hint="eastAsia" w:ascii="黑体" w:hAnsi="黑体" w:eastAsia="黑体"/>
                <w:sz w:val="24"/>
              </w:rPr>
              <w:t>负责人签字：</w:t>
            </w:r>
          </w:p>
        </w:tc>
      </w:tr>
    </w:tbl>
    <w:p w14:paraId="72044725">
      <w:pPr>
        <w:widowControl/>
        <w:spacing w:after="240" w:line="330" w:lineRule="atLeast"/>
        <w:ind w:left="-359" w:leftChars="-171"/>
        <w:jc w:val="left"/>
        <w:rPr>
          <w:rFonts w:ascii="黑体" w:hAnsi="黑体" w:eastAsia="黑体" w:cs="Arial"/>
          <w:kern w:val="0"/>
          <w:szCs w:val="21"/>
        </w:rPr>
      </w:pPr>
      <w:r>
        <w:rPr>
          <w:rFonts w:hint="eastAsia" w:ascii="黑体" w:hAnsi="黑体" w:eastAsia="黑体" w:cs="Arial"/>
          <w:kern w:val="0"/>
          <w:szCs w:val="21"/>
        </w:rPr>
        <w:t>注：该表供校内评审参考，并作为后续专家评审录取时的重要参考。各校可据此另行补充、修改。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89B"/>
    <w:rsid w:val="00007A56"/>
    <w:rsid w:val="000254AE"/>
    <w:rsid w:val="00026069"/>
    <w:rsid w:val="00033E8C"/>
    <w:rsid w:val="00074414"/>
    <w:rsid w:val="000775F6"/>
    <w:rsid w:val="00091321"/>
    <w:rsid w:val="000969A4"/>
    <w:rsid w:val="000A0A15"/>
    <w:rsid w:val="000C1BC6"/>
    <w:rsid w:val="000C4188"/>
    <w:rsid w:val="000E0DF4"/>
    <w:rsid w:val="000E3C82"/>
    <w:rsid w:val="000F20D1"/>
    <w:rsid w:val="000F588D"/>
    <w:rsid w:val="0010309F"/>
    <w:rsid w:val="001054E2"/>
    <w:rsid w:val="0012630F"/>
    <w:rsid w:val="00147596"/>
    <w:rsid w:val="00154655"/>
    <w:rsid w:val="0015547A"/>
    <w:rsid w:val="00160553"/>
    <w:rsid w:val="00160696"/>
    <w:rsid w:val="001610DB"/>
    <w:rsid w:val="00167D2E"/>
    <w:rsid w:val="00181F1B"/>
    <w:rsid w:val="00195432"/>
    <w:rsid w:val="001A5868"/>
    <w:rsid w:val="001C4AA8"/>
    <w:rsid w:val="001E387E"/>
    <w:rsid w:val="001F2692"/>
    <w:rsid w:val="001F40D1"/>
    <w:rsid w:val="00214CCF"/>
    <w:rsid w:val="00234F3F"/>
    <w:rsid w:val="00246D8B"/>
    <w:rsid w:val="00252296"/>
    <w:rsid w:val="00270CBF"/>
    <w:rsid w:val="002733CA"/>
    <w:rsid w:val="002757DB"/>
    <w:rsid w:val="00287B01"/>
    <w:rsid w:val="00294F58"/>
    <w:rsid w:val="002B5230"/>
    <w:rsid w:val="002B55F8"/>
    <w:rsid w:val="002B79DB"/>
    <w:rsid w:val="002D0A06"/>
    <w:rsid w:val="002D16EF"/>
    <w:rsid w:val="002D1ADF"/>
    <w:rsid w:val="002E49A2"/>
    <w:rsid w:val="00313C99"/>
    <w:rsid w:val="00316174"/>
    <w:rsid w:val="003328E0"/>
    <w:rsid w:val="00343409"/>
    <w:rsid w:val="003472B6"/>
    <w:rsid w:val="00351E43"/>
    <w:rsid w:val="00352F99"/>
    <w:rsid w:val="003725B9"/>
    <w:rsid w:val="003936A6"/>
    <w:rsid w:val="003A601F"/>
    <w:rsid w:val="003C0116"/>
    <w:rsid w:val="003C68F9"/>
    <w:rsid w:val="003C6A69"/>
    <w:rsid w:val="003E01CE"/>
    <w:rsid w:val="003F3690"/>
    <w:rsid w:val="003F6540"/>
    <w:rsid w:val="00435984"/>
    <w:rsid w:val="004413DB"/>
    <w:rsid w:val="00443B14"/>
    <w:rsid w:val="00445185"/>
    <w:rsid w:val="00447E8A"/>
    <w:rsid w:val="0045080A"/>
    <w:rsid w:val="004750D7"/>
    <w:rsid w:val="00495AA4"/>
    <w:rsid w:val="004974E3"/>
    <w:rsid w:val="00497CF8"/>
    <w:rsid w:val="004B396F"/>
    <w:rsid w:val="004C01B9"/>
    <w:rsid w:val="004C0F5B"/>
    <w:rsid w:val="004D7531"/>
    <w:rsid w:val="004E20E3"/>
    <w:rsid w:val="004F3E3F"/>
    <w:rsid w:val="004F61D6"/>
    <w:rsid w:val="0050201C"/>
    <w:rsid w:val="00522514"/>
    <w:rsid w:val="00534334"/>
    <w:rsid w:val="00534941"/>
    <w:rsid w:val="00535124"/>
    <w:rsid w:val="00535A76"/>
    <w:rsid w:val="00544086"/>
    <w:rsid w:val="00563672"/>
    <w:rsid w:val="005670F2"/>
    <w:rsid w:val="00567C80"/>
    <w:rsid w:val="005711B2"/>
    <w:rsid w:val="00572457"/>
    <w:rsid w:val="00574384"/>
    <w:rsid w:val="0058128D"/>
    <w:rsid w:val="00586F87"/>
    <w:rsid w:val="005A792B"/>
    <w:rsid w:val="005B56E7"/>
    <w:rsid w:val="005D1494"/>
    <w:rsid w:val="005D1754"/>
    <w:rsid w:val="005D36E2"/>
    <w:rsid w:val="005D75BD"/>
    <w:rsid w:val="00600A06"/>
    <w:rsid w:val="006263D0"/>
    <w:rsid w:val="0065289B"/>
    <w:rsid w:val="00671BA2"/>
    <w:rsid w:val="0067263B"/>
    <w:rsid w:val="00674CA8"/>
    <w:rsid w:val="006863AC"/>
    <w:rsid w:val="0069338D"/>
    <w:rsid w:val="006A4C93"/>
    <w:rsid w:val="006C12CB"/>
    <w:rsid w:val="006D3341"/>
    <w:rsid w:val="006E3C09"/>
    <w:rsid w:val="006E6004"/>
    <w:rsid w:val="006F47E7"/>
    <w:rsid w:val="006F63D6"/>
    <w:rsid w:val="007062CC"/>
    <w:rsid w:val="00725836"/>
    <w:rsid w:val="00726E16"/>
    <w:rsid w:val="0073080B"/>
    <w:rsid w:val="007530FB"/>
    <w:rsid w:val="00770F1C"/>
    <w:rsid w:val="00775750"/>
    <w:rsid w:val="00775E89"/>
    <w:rsid w:val="00780603"/>
    <w:rsid w:val="00783334"/>
    <w:rsid w:val="00783F38"/>
    <w:rsid w:val="00783F7A"/>
    <w:rsid w:val="007A3330"/>
    <w:rsid w:val="007A632E"/>
    <w:rsid w:val="007B6340"/>
    <w:rsid w:val="007B7028"/>
    <w:rsid w:val="007D71B7"/>
    <w:rsid w:val="007E19F7"/>
    <w:rsid w:val="008001AA"/>
    <w:rsid w:val="00810720"/>
    <w:rsid w:val="00815D2C"/>
    <w:rsid w:val="008244CA"/>
    <w:rsid w:val="008333E9"/>
    <w:rsid w:val="00834E37"/>
    <w:rsid w:val="00836BDF"/>
    <w:rsid w:val="008444CC"/>
    <w:rsid w:val="00847F80"/>
    <w:rsid w:val="008622E3"/>
    <w:rsid w:val="00862EDC"/>
    <w:rsid w:val="00875746"/>
    <w:rsid w:val="008931EC"/>
    <w:rsid w:val="008B21EC"/>
    <w:rsid w:val="008B7DE6"/>
    <w:rsid w:val="008C0FB1"/>
    <w:rsid w:val="00903043"/>
    <w:rsid w:val="009228E2"/>
    <w:rsid w:val="00950460"/>
    <w:rsid w:val="009574C6"/>
    <w:rsid w:val="00970D81"/>
    <w:rsid w:val="00976126"/>
    <w:rsid w:val="00983063"/>
    <w:rsid w:val="00985751"/>
    <w:rsid w:val="009A1AFA"/>
    <w:rsid w:val="009A22D6"/>
    <w:rsid w:val="009E3725"/>
    <w:rsid w:val="009E7678"/>
    <w:rsid w:val="00A00C5D"/>
    <w:rsid w:val="00A0798C"/>
    <w:rsid w:val="00A30263"/>
    <w:rsid w:val="00A33144"/>
    <w:rsid w:val="00A355E8"/>
    <w:rsid w:val="00A42BED"/>
    <w:rsid w:val="00A66237"/>
    <w:rsid w:val="00A749A4"/>
    <w:rsid w:val="00A820A4"/>
    <w:rsid w:val="00A91069"/>
    <w:rsid w:val="00A91518"/>
    <w:rsid w:val="00AA55F2"/>
    <w:rsid w:val="00AA7BC6"/>
    <w:rsid w:val="00AB10B1"/>
    <w:rsid w:val="00AD0FB6"/>
    <w:rsid w:val="00AD11E6"/>
    <w:rsid w:val="00AE64EA"/>
    <w:rsid w:val="00B10BC9"/>
    <w:rsid w:val="00B1451A"/>
    <w:rsid w:val="00B165E2"/>
    <w:rsid w:val="00B17691"/>
    <w:rsid w:val="00B17E48"/>
    <w:rsid w:val="00B35926"/>
    <w:rsid w:val="00B46B38"/>
    <w:rsid w:val="00B513AA"/>
    <w:rsid w:val="00B55634"/>
    <w:rsid w:val="00B65772"/>
    <w:rsid w:val="00B67CD2"/>
    <w:rsid w:val="00B802B2"/>
    <w:rsid w:val="00B8261E"/>
    <w:rsid w:val="00B96289"/>
    <w:rsid w:val="00BB1D41"/>
    <w:rsid w:val="00BB2543"/>
    <w:rsid w:val="00BB4063"/>
    <w:rsid w:val="00BB58F4"/>
    <w:rsid w:val="00BC45D2"/>
    <w:rsid w:val="00BD1B39"/>
    <w:rsid w:val="00BE0408"/>
    <w:rsid w:val="00BE0C36"/>
    <w:rsid w:val="00BE647E"/>
    <w:rsid w:val="00C213AE"/>
    <w:rsid w:val="00C22AB0"/>
    <w:rsid w:val="00C73BC3"/>
    <w:rsid w:val="00C8460A"/>
    <w:rsid w:val="00C855A0"/>
    <w:rsid w:val="00C91C28"/>
    <w:rsid w:val="00C92317"/>
    <w:rsid w:val="00C93CD6"/>
    <w:rsid w:val="00CB1E78"/>
    <w:rsid w:val="00CB691C"/>
    <w:rsid w:val="00CD21BB"/>
    <w:rsid w:val="00CD5AAD"/>
    <w:rsid w:val="00CF061E"/>
    <w:rsid w:val="00CF2303"/>
    <w:rsid w:val="00CF6ED2"/>
    <w:rsid w:val="00D137D4"/>
    <w:rsid w:val="00D1528D"/>
    <w:rsid w:val="00D271A1"/>
    <w:rsid w:val="00D4712F"/>
    <w:rsid w:val="00D476B0"/>
    <w:rsid w:val="00D52F1F"/>
    <w:rsid w:val="00D6643B"/>
    <w:rsid w:val="00D7567F"/>
    <w:rsid w:val="00D800BF"/>
    <w:rsid w:val="00D85B9A"/>
    <w:rsid w:val="00DA32E1"/>
    <w:rsid w:val="00DA7BDB"/>
    <w:rsid w:val="00DC1E06"/>
    <w:rsid w:val="00DC2B53"/>
    <w:rsid w:val="00DC3BD7"/>
    <w:rsid w:val="00DD0D0F"/>
    <w:rsid w:val="00DD3742"/>
    <w:rsid w:val="00DD46C7"/>
    <w:rsid w:val="00DD4BD8"/>
    <w:rsid w:val="00DD62A7"/>
    <w:rsid w:val="00DE532A"/>
    <w:rsid w:val="00DE5658"/>
    <w:rsid w:val="00DF2B34"/>
    <w:rsid w:val="00E147CF"/>
    <w:rsid w:val="00E22D48"/>
    <w:rsid w:val="00E328CE"/>
    <w:rsid w:val="00E35A74"/>
    <w:rsid w:val="00E375F3"/>
    <w:rsid w:val="00E50E1E"/>
    <w:rsid w:val="00E554D4"/>
    <w:rsid w:val="00E677CD"/>
    <w:rsid w:val="00E86A52"/>
    <w:rsid w:val="00EA5184"/>
    <w:rsid w:val="00EA60A2"/>
    <w:rsid w:val="00EC40C6"/>
    <w:rsid w:val="00F01B7E"/>
    <w:rsid w:val="00F0407A"/>
    <w:rsid w:val="00F07167"/>
    <w:rsid w:val="00F20253"/>
    <w:rsid w:val="00F26329"/>
    <w:rsid w:val="00F4771F"/>
    <w:rsid w:val="00F61E7D"/>
    <w:rsid w:val="00F86814"/>
    <w:rsid w:val="00F91D7A"/>
    <w:rsid w:val="00F93E54"/>
    <w:rsid w:val="00FA2235"/>
    <w:rsid w:val="00FA300A"/>
    <w:rsid w:val="00FA5F1F"/>
    <w:rsid w:val="00FA7BE9"/>
    <w:rsid w:val="00FE35DB"/>
    <w:rsid w:val="00FF0948"/>
    <w:rsid w:val="05A76A7B"/>
    <w:rsid w:val="0A08315A"/>
    <w:rsid w:val="0BC33EB3"/>
    <w:rsid w:val="0F9821BF"/>
    <w:rsid w:val="169707AA"/>
    <w:rsid w:val="49250933"/>
    <w:rsid w:val="5A2F5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5"/>
    <w:qFormat/>
    <w:uiPriority w:val="0"/>
    <w:rPr>
      <w:sz w:val="18"/>
      <w:szCs w:val="18"/>
    </w:rPr>
  </w:style>
  <w:style w:type="paragraph" w:styleId="4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qFormat/>
    <w:uiPriority w:val="0"/>
    <w:rPr>
      <w:color w:val="0000FF"/>
      <w:u w:val="single"/>
    </w:rPr>
  </w:style>
  <w:style w:type="character" w:customStyle="1" w:styleId="11">
    <w:name w:val="apple-converted-space"/>
    <w:basedOn w:val="9"/>
    <w:qFormat/>
    <w:uiPriority w:val="0"/>
  </w:style>
  <w:style w:type="character" w:customStyle="1" w:styleId="12">
    <w:name w:val="apple-style-span"/>
    <w:basedOn w:val="9"/>
    <w:qFormat/>
    <w:uiPriority w:val="0"/>
  </w:style>
  <w:style w:type="character" w:customStyle="1" w:styleId="13">
    <w:name w:val="页眉 字符"/>
    <w:link w:val="5"/>
    <w:qFormat/>
    <w:uiPriority w:val="0"/>
    <w:rPr>
      <w:kern w:val="2"/>
      <w:sz w:val="18"/>
      <w:szCs w:val="18"/>
    </w:rPr>
  </w:style>
  <w:style w:type="character" w:customStyle="1" w:styleId="14">
    <w:name w:val="页脚 字符"/>
    <w:link w:val="4"/>
    <w:qFormat/>
    <w:uiPriority w:val="0"/>
    <w:rPr>
      <w:kern w:val="2"/>
      <w:sz w:val="18"/>
      <w:szCs w:val="18"/>
    </w:rPr>
  </w:style>
  <w:style w:type="character" w:customStyle="1" w:styleId="15">
    <w:name w:val="批注框文本 字符"/>
    <w:link w:val="3"/>
    <w:qFormat/>
    <w:uiPriority w:val="0"/>
    <w:rPr>
      <w:kern w:val="2"/>
      <w:sz w:val="18"/>
      <w:szCs w:val="18"/>
    </w:rPr>
  </w:style>
  <w:style w:type="paragraph" w:customStyle="1" w:styleId="16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843</Words>
  <Characters>881</Characters>
  <Lines>9</Lines>
  <Paragraphs>2</Paragraphs>
  <TotalTime>5</TotalTime>
  <ScaleCrop>false</ScaleCrop>
  <LinksUpToDate>false</LinksUpToDate>
  <CharactersWithSpaces>1182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2024-01-15T02:10:00Z</dcterms:created>
  <dc:creator>微软用户</dc:creator>
  <cp:lastModifiedBy>陈佳丽</cp:lastModifiedBy>
  <cp:lastPrinted>2012-12-10T00:33:00Z</cp:lastPrinted>
  <dcterms:modified xsi:type="dcterms:W3CDTF">2025-01-10T08:35:48Z</dcterms:modified>
  <dc:title>关于准备2010年国家留学基金资助出国留学申请材料的说明(学生类申请人用)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4B29DFB049E44833A9D493D21C76EE2E_13</vt:lpwstr>
  </property>
  <property fmtid="{D5CDD505-2E9C-101B-9397-08002B2CF9AE}" pid="4" name="KSOTemplateDocerSaveRecord">
    <vt:lpwstr>eyJoZGlkIjoiNDVmYTY0YzM0ZTI3Y2VhNDlhYTlmYzNlNzAwOGRhNDQiLCJ1c2VySWQiOiI0Mzk1NjI1OTcifQ==</vt:lpwstr>
  </property>
</Properties>
</file>