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83B4F" w:rsidRDefault="00000000">
      <w:pPr>
        <w:jc w:val="center"/>
        <w:rPr>
          <w:rFonts w:ascii="Garamond"/>
          <w:b/>
        </w:rPr>
      </w:pPr>
      <w:r>
        <w:rPr>
          <w:rFonts w:ascii="Garamond" w:hint="eastAsia"/>
          <w:b/>
        </w:rPr>
        <w:t>博士论坛申请表</w:t>
      </w:r>
    </w:p>
    <w:p w:rsidR="00683B4F" w:rsidRDefault="00000000">
      <w:pPr>
        <w:rPr>
          <w:rFonts w:ascii="Garamond"/>
          <w:b/>
        </w:rPr>
      </w:pPr>
      <w:r>
        <w:rPr>
          <w:rFonts w:ascii="Garamond" w:hint="eastAsia"/>
          <w:b/>
        </w:rPr>
        <w:t>时间：</w:t>
      </w:r>
      <w:r>
        <w:rPr>
          <w:rFonts w:ascii="Garamond"/>
          <w:b/>
        </w:rPr>
        <w:t>2024</w:t>
      </w:r>
      <w:r>
        <w:rPr>
          <w:rFonts w:ascii="Garamond" w:hint="eastAsia"/>
          <w:b/>
        </w:rPr>
        <w:t>年</w:t>
      </w:r>
      <w:r>
        <w:rPr>
          <w:rFonts w:ascii="Garamond"/>
          <w:b/>
        </w:rPr>
        <w:t>11</w:t>
      </w:r>
      <w:r>
        <w:rPr>
          <w:rFonts w:ascii="Garamond" w:hint="eastAsia"/>
          <w:b/>
        </w:rPr>
        <w:t>月</w:t>
      </w:r>
      <w:r>
        <w:rPr>
          <w:rFonts w:ascii="Garamond"/>
          <w:b/>
        </w:rPr>
        <w:t>29</w:t>
      </w:r>
      <w:r>
        <w:rPr>
          <w:rFonts w:ascii="Garamond" w:hint="eastAsia"/>
          <w:b/>
        </w:rPr>
        <w:t>日</w:t>
      </w:r>
      <w:r>
        <w:rPr>
          <w:rFonts w:ascii="Garamond" w:hint="eastAsia"/>
          <w:b/>
        </w:rPr>
        <w:t>16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00</w:t>
      </w:r>
      <w:r>
        <w:rPr>
          <w:rFonts w:ascii="Garamond"/>
          <w:b/>
        </w:rPr>
        <w:t>—</w:t>
      </w:r>
      <w:r>
        <w:rPr>
          <w:rFonts w:ascii="Garamond"/>
          <w:b/>
        </w:rPr>
        <w:t>17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0</w:t>
      </w:r>
      <w:r>
        <w:rPr>
          <w:rFonts w:ascii="Garamond"/>
          <w:b/>
        </w:rPr>
        <w:t>0</w:t>
      </w:r>
    </w:p>
    <w:p w:rsidR="00683B4F" w:rsidRDefault="00000000">
      <w:pPr>
        <w:rPr>
          <w:rFonts w:ascii="Garamond"/>
          <w:b/>
        </w:rPr>
      </w:pPr>
      <w:r>
        <w:rPr>
          <w:rFonts w:ascii="Garamond" w:hint="eastAsia"/>
          <w:b/>
        </w:rPr>
        <w:t>地点：北京交通大学</w:t>
      </w:r>
      <w:r>
        <w:rPr>
          <w:rFonts w:ascii="Garamond" w:hint="eastAsia"/>
          <w:b/>
        </w:rPr>
        <w:t>SD720</w:t>
      </w:r>
    </w:p>
    <w:p w:rsidR="00683B4F" w:rsidRDefault="00000000">
      <w:pPr>
        <w:rPr>
          <w:rFonts w:ascii="Garamond"/>
          <w:b/>
        </w:rPr>
      </w:pPr>
      <w:r>
        <w:rPr>
          <w:rFonts w:ascii="Garamond"/>
          <w:b/>
        </w:rPr>
        <w:t>参加人员：</w:t>
      </w:r>
      <w:r w:rsidR="00D921C1">
        <w:rPr>
          <w:rFonts w:ascii="Garamond" w:hint="eastAsia"/>
          <w:b/>
        </w:rPr>
        <w:t>张雪、温馨、陈宝莲、赵毅、韩尧、米拉德、安</w:t>
      </w:r>
      <w:r w:rsidR="005851E8">
        <w:rPr>
          <w:rFonts w:ascii="Garamond" w:hint="eastAsia"/>
          <w:b/>
        </w:rPr>
        <w:t>宇翔</w:t>
      </w:r>
      <w:r w:rsidR="00D921C1">
        <w:rPr>
          <w:rFonts w:ascii="Garamond" w:hint="eastAsia"/>
          <w:b/>
        </w:rPr>
        <w:t>、伊丽娜</w:t>
      </w:r>
    </w:p>
    <w:p w:rsidR="00683B4F" w:rsidRDefault="00683B4F">
      <w:pPr>
        <w:rPr>
          <w:rFonts w:ascii="Garamond" w:hAnsi="Garamond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7"/>
        <w:gridCol w:w="1247"/>
        <w:gridCol w:w="5534"/>
        <w:gridCol w:w="1436"/>
      </w:tblGrid>
      <w:tr w:rsidR="00683B4F">
        <w:tc>
          <w:tcPr>
            <w:tcW w:w="1247" w:type="dxa"/>
            <w:vAlign w:val="center"/>
          </w:tcPr>
          <w:p w:rsidR="00683B4F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:rsidR="00683B4F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:rsidR="00683B4F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:rsidR="00683B4F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683B4F">
        <w:trPr>
          <w:trHeight w:val="284"/>
        </w:trPr>
        <w:tc>
          <w:tcPr>
            <w:tcW w:w="1247" w:type="dxa"/>
            <w:vAlign w:val="center"/>
          </w:tcPr>
          <w:p w:rsidR="00683B4F" w:rsidRDefault="00000000">
            <w:r>
              <w:rPr>
                <w:rFonts w:hint="eastAsia"/>
              </w:rPr>
              <w:t>张雪</w:t>
            </w:r>
          </w:p>
        </w:tc>
        <w:tc>
          <w:tcPr>
            <w:tcW w:w="1247" w:type="dxa"/>
            <w:vAlign w:val="center"/>
          </w:tcPr>
          <w:p w:rsidR="00683B4F" w:rsidRDefault="00000000">
            <w:r>
              <w:rPr>
                <w:rFonts w:hint="eastAsia"/>
              </w:rPr>
              <w:t>22110212</w:t>
            </w:r>
          </w:p>
        </w:tc>
        <w:tc>
          <w:tcPr>
            <w:tcW w:w="5534" w:type="dxa"/>
            <w:vAlign w:val="center"/>
          </w:tcPr>
          <w:p w:rsidR="00683B4F" w:rsidRDefault="00000000">
            <w:pPr>
              <w:jc w:val="center"/>
            </w:pPr>
            <w:r>
              <w:rPr>
                <w:rFonts w:hint="eastAsia"/>
              </w:rPr>
              <w:t>组态视角下平台生态系统韧性的提升路径</w:t>
            </w:r>
          </w:p>
        </w:tc>
        <w:tc>
          <w:tcPr>
            <w:tcW w:w="1436" w:type="dxa"/>
            <w:vAlign w:val="center"/>
          </w:tcPr>
          <w:p w:rsidR="00683B4F" w:rsidRDefault="00000000">
            <w:pPr>
              <w:jc w:val="center"/>
            </w:pPr>
            <w:r>
              <w:rPr>
                <w:rFonts w:hint="eastAsia"/>
              </w:rPr>
              <w:t>张文松</w:t>
            </w:r>
          </w:p>
        </w:tc>
      </w:tr>
      <w:tr w:rsidR="00683B4F">
        <w:trPr>
          <w:trHeight w:val="284"/>
        </w:trPr>
        <w:tc>
          <w:tcPr>
            <w:tcW w:w="1247" w:type="dxa"/>
            <w:vAlign w:val="center"/>
          </w:tcPr>
          <w:p w:rsidR="00683B4F" w:rsidRDefault="00000000">
            <w:r>
              <w:rPr>
                <w:rFonts w:hint="eastAsia"/>
              </w:rPr>
              <w:t>温馨</w:t>
            </w:r>
          </w:p>
        </w:tc>
        <w:tc>
          <w:tcPr>
            <w:tcW w:w="1247" w:type="dxa"/>
            <w:vAlign w:val="center"/>
          </w:tcPr>
          <w:p w:rsidR="00683B4F" w:rsidRDefault="00000000">
            <w:r>
              <w:rPr>
                <w:rFonts w:hint="eastAsia"/>
              </w:rPr>
              <w:t>22110219</w:t>
            </w:r>
          </w:p>
        </w:tc>
        <w:tc>
          <w:tcPr>
            <w:tcW w:w="5534" w:type="dxa"/>
            <w:vAlign w:val="center"/>
          </w:tcPr>
          <w:p w:rsidR="00683B4F" w:rsidRDefault="00000000">
            <w:pPr>
              <w:jc w:val="center"/>
            </w:pPr>
            <w:r>
              <w:rPr>
                <w:rFonts w:hint="eastAsia"/>
              </w:rPr>
              <w:t>绿色创业导向对制造业新创企业绩效的影响机制研究</w:t>
            </w:r>
          </w:p>
        </w:tc>
        <w:tc>
          <w:tcPr>
            <w:tcW w:w="1436" w:type="dxa"/>
            <w:vAlign w:val="center"/>
          </w:tcPr>
          <w:p w:rsidR="00683B4F" w:rsidRDefault="00000000">
            <w:pPr>
              <w:jc w:val="center"/>
            </w:pPr>
            <w:r>
              <w:rPr>
                <w:rFonts w:hint="eastAsia"/>
              </w:rPr>
              <w:t>张文松</w:t>
            </w:r>
          </w:p>
        </w:tc>
      </w:tr>
      <w:tr w:rsidR="00683B4F">
        <w:trPr>
          <w:trHeight w:val="284"/>
        </w:trPr>
        <w:tc>
          <w:tcPr>
            <w:tcW w:w="1247" w:type="dxa"/>
            <w:vAlign w:val="center"/>
          </w:tcPr>
          <w:p w:rsidR="00683B4F" w:rsidRDefault="00000000">
            <w:r>
              <w:rPr>
                <w:rFonts w:hint="eastAsia"/>
              </w:rPr>
              <w:t>陈宝莲</w:t>
            </w:r>
          </w:p>
        </w:tc>
        <w:tc>
          <w:tcPr>
            <w:tcW w:w="1247" w:type="dxa"/>
            <w:vAlign w:val="center"/>
          </w:tcPr>
          <w:p w:rsidR="00683B4F" w:rsidRDefault="00000000">
            <w:r>
              <w:rPr>
                <w:rFonts w:hint="eastAsia"/>
              </w:rPr>
              <w:t>23111221</w:t>
            </w:r>
          </w:p>
        </w:tc>
        <w:tc>
          <w:tcPr>
            <w:tcW w:w="5534" w:type="dxa"/>
            <w:vAlign w:val="center"/>
          </w:tcPr>
          <w:p w:rsidR="00683B4F" w:rsidRDefault="00000000">
            <w:pPr>
              <w:jc w:val="center"/>
            </w:pPr>
            <w:r>
              <w:rPr>
                <w:color w:val="333333"/>
                <w:shd w:val="clear" w:color="auto" w:fill="FFFFFF"/>
              </w:rPr>
              <w:t>基于三螺旋理论的平台治理体系构建与治理协同度评价</w:t>
            </w:r>
          </w:p>
        </w:tc>
        <w:tc>
          <w:tcPr>
            <w:tcW w:w="1436" w:type="dxa"/>
            <w:vAlign w:val="center"/>
          </w:tcPr>
          <w:p w:rsidR="00683B4F" w:rsidRDefault="00000000">
            <w:pPr>
              <w:jc w:val="center"/>
            </w:pPr>
            <w:r>
              <w:rPr>
                <w:rFonts w:hint="eastAsia"/>
              </w:rPr>
              <w:t>张文松</w:t>
            </w:r>
          </w:p>
        </w:tc>
      </w:tr>
      <w:tr w:rsidR="00683B4F">
        <w:trPr>
          <w:trHeight w:val="284"/>
        </w:trPr>
        <w:tc>
          <w:tcPr>
            <w:tcW w:w="1247" w:type="dxa"/>
            <w:vAlign w:val="center"/>
          </w:tcPr>
          <w:p w:rsidR="00683B4F" w:rsidRDefault="00000000">
            <w:r>
              <w:rPr>
                <w:rFonts w:hint="eastAsia"/>
              </w:rPr>
              <w:t>赵毅</w:t>
            </w:r>
          </w:p>
        </w:tc>
        <w:tc>
          <w:tcPr>
            <w:tcW w:w="1247" w:type="dxa"/>
            <w:vAlign w:val="center"/>
          </w:tcPr>
          <w:p w:rsidR="00683B4F" w:rsidRDefault="00000000">
            <w:r>
              <w:rPr>
                <w:rFonts w:hint="eastAsia"/>
              </w:rPr>
              <w:t>24110240</w:t>
            </w:r>
          </w:p>
        </w:tc>
        <w:tc>
          <w:tcPr>
            <w:tcW w:w="5534" w:type="dxa"/>
            <w:vAlign w:val="center"/>
          </w:tcPr>
          <w:p w:rsidR="00683B4F" w:rsidRDefault="00000000">
            <w:pPr>
              <w:jc w:val="center"/>
            </w:pPr>
            <w:r>
              <w:t>从双边市场到多边市场</w:t>
            </w:r>
            <w:r>
              <w:t>——</w:t>
            </w:r>
            <w:r>
              <w:t>平台扩边对其价格策略的影响</w:t>
            </w:r>
          </w:p>
        </w:tc>
        <w:tc>
          <w:tcPr>
            <w:tcW w:w="1436" w:type="dxa"/>
            <w:vAlign w:val="center"/>
          </w:tcPr>
          <w:p w:rsidR="00683B4F" w:rsidRDefault="00000000">
            <w:pPr>
              <w:jc w:val="center"/>
            </w:pPr>
            <w:r>
              <w:rPr>
                <w:rFonts w:hint="eastAsia"/>
              </w:rPr>
              <w:t>张文松</w:t>
            </w:r>
          </w:p>
        </w:tc>
      </w:tr>
      <w:tr w:rsidR="00683B4F">
        <w:trPr>
          <w:trHeight w:val="402"/>
        </w:trPr>
        <w:tc>
          <w:tcPr>
            <w:tcW w:w="1247" w:type="dxa"/>
            <w:vAlign w:val="center"/>
          </w:tcPr>
          <w:p w:rsidR="00683B4F" w:rsidRDefault="00000000">
            <w:r>
              <w:rPr>
                <w:rFonts w:hint="eastAsia"/>
              </w:rPr>
              <w:t>韩尧</w:t>
            </w:r>
          </w:p>
        </w:tc>
        <w:tc>
          <w:tcPr>
            <w:tcW w:w="1247" w:type="dxa"/>
            <w:vAlign w:val="center"/>
          </w:tcPr>
          <w:p w:rsidR="00683B4F" w:rsidRDefault="00000000">
            <w:r>
              <w:rPr>
                <w:rFonts w:hint="eastAsia"/>
              </w:rPr>
              <w:t>24110232</w:t>
            </w:r>
          </w:p>
        </w:tc>
        <w:tc>
          <w:tcPr>
            <w:tcW w:w="5534" w:type="dxa"/>
            <w:vAlign w:val="center"/>
          </w:tcPr>
          <w:p w:rsidR="00683B4F" w:rsidRDefault="00000000">
            <w:pPr>
              <w:jc w:val="center"/>
            </w:pPr>
            <w:r>
              <w:rPr>
                <w:rFonts w:hint="eastAsia"/>
              </w:rPr>
              <w:t>平台市场后发上位的“根据地”战略研究——抖音案例</w:t>
            </w:r>
          </w:p>
        </w:tc>
        <w:tc>
          <w:tcPr>
            <w:tcW w:w="1436" w:type="dxa"/>
            <w:vAlign w:val="center"/>
          </w:tcPr>
          <w:p w:rsidR="00683B4F" w:rsidRDefault="00000000">
            <w:pPr>
              <w:jc w:val="center"/>
            </w:pPr>
            <w:r>
              <w:rPr>
                <w:rFonts w:hint="eastAsia"/>
              </w:rPr>
              <w:t>张文松</w:t>
            </w:r>
          </w:p>
        </w:tc>
      </w:tr>
      <w:tr w:rsidR="00683B4F">
        <w:trPr>
          <w:trHeight w:val="284"/>
        </w:trPr>
        <w:tc>
          <w:tcPr>
            <w:tcW w:w="1247" w:type="dxa"/>
            <w:vAlign w:val="center"/>
          </w:tcPr>
          <w:p w:rsidR="00683B4F" w:rsidRDefault="00000000">
            <w:r>
              <w:rPr>
                <w:rFonts w:hint="eastAsia"/>
              </w:rPr>
              <w:t>米拉德</w:t>
            </w:r>
          </w:p>
        </w:tc>
        <w:tc>
          <w:tcPr>
            <w:tcW w:w="1247" w:type="dxa"/>
            <w:vAlign w:val="center"/>
          </w:tcPr>
          <w:p w:rsidR="00683B4F" w:rsidRDefault="00000000">
            <w:r>
              <w:rPr>
                <w:rFonts w:hint="eastAsia"/>
              </w:rPr>
              <w:t>22119920</w:t>
            </w:r>
          </w:p>
        </w:tc>
        <w:tc>
          <w:tcPr>
            <w:tcW w:w="5534" w:type="dxa"/>
            <w:vAlign w:val="center"/>
          </w:tcPr>
          <w:p w:rsidR="00683B4F" w:rsidRDefault="00000000">
            <w:pPr>
              <w:jc w:val="center"/>
            </w:pPr>
            <w:r>
              <w:t>不确定情境下消费者对人工智能和人工服务的运气感知与相对偏好</w:t>
            </w:r>
          </w:p>
        </w:tc>
        <w:tc>
          <w:tcPr>
            <w:tcW w:w="1436" w:type="dxa"/>
            <w:vAlign w:val="center"/>
          </w:tcPr>
          <w:p w:rsidR="00683B4F" w:rsidRDefault="00000000">
            <w:pPr>
              <w:jc w:val="center"/>
            </w:pPr>
            <w:r>
              <w:rPr>
                <w:rFonts w:hint="eastAsia"/>
              </w:rPr>
              <w:t>张文松</w:t>
            </w:r>
          </w:p>
        </w:tc>
      </w:tr>
      <w:tr w:rsidR="00683B4F">
        <w:trPr>
          <w:trHeight w:val="284"/>
        </w:trPr>
        <w:tc>
          <w:tcPr>
            <w:tcW w:w="1247" w:type="dxa"/>
            <w:vAlign w:val="center"/>
          </w:tcPr>
          <w:p w:rsidR="00683B4F" w:rsidRDefault="00000000">
            <w:r>
              <w:rPr>
                <w:rFonts w:hint="eastAsia"/>
              </w:rPr>
              <w:t>安宇翔</w:t>
            </w:r>
          </w:p>
        </w:tc>
        <w:tc>
          <w:tcPr>
            <w:tcW w:w="1247" w:type="dxa"/>
            <w:vAlign w:val="center"/>
          </w:tcPr>
          <w:p w:rsidR="00683B4F" w:rsidRDefault="00000000">
            <w:r>
              <w:rPr>
                <w:rFonts w:hint="eastAsia"/>
              </w:rPr>
              <w:t>24110239</w:t>
            </w:r>
          </w:p>
        </w:tc>
        <w:tc>
          <w:tcPr>
            <w:tcW w:w="5534" w:type="dxa"/>
            <w:vAlign w:val="center"/>
          </w:tcPr>
          <w:p w:rsidR="00683B4F" w:rsidRDefault="00000000">
            <w:pPr>
              <w:jc w:val="center"/>
            </w:pPr>
            <w:r>
              <w:rPr>
                <w:color w:val="333333"/>
                <w:shd w:val="clear" w:color="auto" w:fill="FFFFFF"/>
              </w:rPr>
              <w:t>运用混合方法发展和分析复杂中介模型</w:t>
            </w:r>
            <w:r>
              <w:rPr>
                <w:color w:val="333333"/>
                <w:shd w:val="clear" w:color="auto" w:fill="FFFFFF"/>
              </w:rPr>
              <w:t>——</w:t>
            </w:r>
            <w:r>
              <w:rPr>
                <w:color w:val="333333"/>
                <w:shd w:val="clear" w:color="auto" w:fill="FFFFFF"/>
              </w:rPr>
              <w:t>以营商环境促进创新活力，协同新质生产力和</w:t>
            </w:r>
            <w:r>
              <w:rPr>
                <w:color w:val="333333"/>
                <w:shd w:val="clear" w:color="auto" w:fill="FFFFFF"/>
              </w:rPr>
              <w:t>“</w:t>
            </w:r>
            <w:r>
              <w:rPr>
                <w:color w:val="333333"/>
                <w:shd w:val="clear" w:color="auto" w:fill="FFFFFF"/>
              </w:rPr>
              <w:t>就业优先</w:t>
            </w:r>
            <w:r>
              <w:rPr>
                <w:color w:val="333333"/>
                <w:shd w:val="clear" w:color="auto" w:fill="FFFFFF"/>
              </w:rPr>
              <w:t>”</w:t>
            </w:r>
            <w:r>
              <w:rPr>
                <w:color w:val="333333"/>
                <w:shd w:val="clear" w:color="auto" w:fill="FFFFFF"/>
              </w:rPr>
              <w:t>为例</w:t>
            </w:r>
          </w:p>
        </w:tc>
        <w:tc>
          <w:tcPr>
            <w:tcW w:w="1436" w:type="dxa"/>
            <w:vAlign w:val="center"/>
          </w:tcPr>
          <w:p w:rsidR="00683B4F" w:rsidRDefault="00000000">
            <w:pPr>
              <w:jc w:val="center"/>
            </w:pPr>
            <w:r>
              <w:rPr>
                <w:rFonts w:hint="eastAsia"/>
              </w:rPr>
              <w:t>张文松</w:t>
            </w:r>
          </w:p>
        </w:tc>
      </w:tr>
      <w:tr w:rsidR="00683B4F">
        <w:trPr>
          <w:trHeight w:val="284"/>
        </w:trPr>
        <w:tc>
          <w:tcPr>
            <w:tcW w:w="1247" w:type="dxa"/>
            <w:vAlign w:val="center"/>
          </w:tcPr>
          <w:p w:rsidR="00683B4F" w:rsidRDefault="00000000">
            <w:r>
              <w:rPr>
                <w:rFonts w:hint="eastAsia"/>
              </w:rPr>
              <w:t>伊丽娜</w:t>
            </w:r>
          </w:p>
        </w:tc>
        <w:tc>
          <w:tcPr>
            <w:tcW w:w="1247" w:type="dxa"/>
            <w:vAlign w:val="center"/>
          </w:tcPr>
          <w:p w:rsidR="00683B4F" w:rsidRDefault="00000000">
            <w:r>
              <w:rPr>
                <w:rFonts w:hint="eastAsia"/>
              </w:rPr>
              <w:t>23119008</w:t>
            </w:r>
          </w:p>
        </w:tc>
        <w:tc>
          <w:tcPr>
            <w:tcW w:w="5534" w:type="dxa"/>
            <w:vAlign w:val="center"/>
          </w:tcPr>
          <w:p w:rsidR="00683B4F" w:rsidRDefault="00000000" w:rsidP="005851E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平台企业如何响应制度压力</w:t>
            </w:r>
            <w:r>
              <w:rPr>
                <w:rFonts w:hint="eastAsia"/>
              </w:rPr>
              <w:t>?</w:t>
            </w:r>
            <w:r>
              <w:rPr>
                <w:rFonts w:hint="eastAsia"/>
              </w:rPr>
              <w:t>——基于合法性与效率的整合视角</w:t>
            </w:r>
          </w:p>
        </w:tc>
        <w:tc>
          <w:tcPr>
            <w:tcW w:w="1436" w:type="dxa"/>
            <w:vAlign w:val="center"/>
          </w:tcPr>
          <w:p w:rsidR="00683B4F" w:rsidRDefault="00000000">
            <w:pPr>
              <w:jc w:val="center"/>
            </w:pPr>
            <w:r>
              <w:rPr>
                <w:rFonts w:hint="eastAsia"/>
              </w:rPr>
              <w:t>张文松</w:t>
            </w:r>
          </w:p>
        </w:tc>
      </w:tr>
    </w:tbl>
    <w:p w:rsidR="00683B4F" w:rsidRDefault="00683B4F">
      <w:pPr>
        <w:rPr>
          <w:rFonts w:ascii="Verdana" w:hAnsi="Verdana"/>
          <w:sz w:val="16"/>
          <w:szCs w:val="16"/>
        </w:rPr>
      </w:pPr>
    </w:p>
    <w:p w:rsidR="00683B4F" w:rsidRDefault="00000000">
      <w:pPr>
        <w:rPr>
          <w:rFonts w:ascii="Verdana" w:hAnsi="Verdana"/>
          <w:sz w:val="16"/>
          <w:szCs w:val="16"/>
        </w:rPr>
      </w:pPr>
      <w:r>
        <w:rPr>
          <w:rFonts w:hint="eastAsia"/>
        </w:rPr>
        <w:t xml:space="preserve"> </w:t>
      </w:r>
    </w:p>
    <w:p w:rsidR="00683B4F" w:rsidRDefault="00000000">
      <w:pPr>
        <w:rPr>
          <w:szCs w:val="28"/>
        </w:rPr>
      </w:pPr>
      <w:r>
        <w:rPr>
          <w:rFonts w:hint="eastAsia"/>
          <w:szCs w:val="28"/>
        </w:rPr>
        <w:t>发至</w:t>
      </w:r>
      <w:r>
        <w:rPr>
          <w:rFonts w:hint="eastAsia"/>
          <w:szCs w:val="28"/>
        </w:rPr>
        <w:t>yuanting@bjtu.edu.cn,</w:t>
      </w:r>
      <w:r>
        <w:rPr>
          <w:rFonts w:hint="eastAsia"/>
          <w:szCs w:val="28"/>
        </w:rPr>
        <w:t>学院网站公示即申请生效。</w:t>
      </w:r>
    </w:p>
    <w:p w:rsidR="00683B4F" w:rsidRDefault="00683B4F">
      <w:pPr>
        <w:sectPr w:rsidR="00683B4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683B4F" w:rsidRDefault="00000000">
      <w:pPr>
        <w:jc w:val="center"/>
        <w:rPr>
          <w:rFonts w:ascii="Garamond"/>
          <w:b/>
        </w:rPr>
      </w:pPr>
      <w:r>
        <w:rPr>
          <w:rFonts w:ascii="Garamond" w:hint="eastAsia"/>
          <w:b/>
        </w:rPr>
        <w:lastRenderedPageBreak/>
        <w:t>博士论坛申请表</w:t>
      </w:r>
    </w:p>
    <w:p w:rsidR="00683B4F" w:rsidRDefault="00000000">
      <w:pPr>
        <w:rPr>
          <w:rFonts w:ascii="Garamond"/>
          <w:b/>
        </w:rPr>
      </w:pPr>
      <w:r>
        <w:rPr>
          <w:rFonts w:ascii="Garamond" w:hint="eastAsia"/>
          <w:b/>
        </w:rPr>
        <w:t>时间：</w:t>
      </w:r>
      <w:r>
        <w:rPr>
          <w:rFonts w:ascii="Garamond"/>
          <w:b/>
        </w:rPr>
        <w:t>2024</w:t>
      </w:r>
      <w:r>
        <w:rPr>
          <w:rFonts w:ascii="Garamond" w:hint="eastAsia"/>
          <w:b/>
        </w:rPr>
        <w:t>年</w:t>
      </w:r>
      <w:r>
        <w:rPr>
          <w:rFonts w:ascii="Garamond"/>
          <w:b/>
        </w:rPr>
        <w:t>11</w:t>
      </w:r>
      <w:r>
        <w:rPr>
          <w:rFonts w:ascii="Garamond" w:hint="eastAsia"/>
          <w:b/>
        </w:rPr>
        <w:t>月</w:t>
      </w:r>
      <w:r>
        <w:rPr>
          <w:rFonts w:ascii="Garamond"/>
          <w:b/>
        </w:rPr>
        <w:t>29</w:t>
      </w:r>
      <w:r>
        <w:rPr>
          <w:rFonts w:ascii="Garamond" w:hint="eastAsia"/>
          <w:b/>
        </w:rPr>
        <w:t>日</w:t>
      </w:r>
      <w:r>
        <w:rPr>
          <w:rFonts w:ascii="Garamond" w:hint="eastAsia"/>
          <w:b/>
        </w:rPr>
        <w:t>17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00</w:t>
      </w:r>
      <w:r>
        <w:rPr>
          <w:rFonts w:ascii="Garamond"/>
          <w:b/>
        </w:rPr>
        <w:t>—</w:t>
      </w:r>
      <w:r>
        <w:rPr>
          <w:rFonts w:ascii="Garamond"/>
          <w:b/>
        </w:rPr>
        <w:t>18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0</w:t>
      </w:r>
      <w:r>
        <w:rPr>
          <w:rFonts w:ascii="Garamond"/>
          <w:b/>
        </w:rPr>
        <w:t>0</w:t>
      </w:r>
    </w:p>
    <w:p w:rsidR="00683B4F" w:rsidRDefault="00000000">
      <w:pPr>
        <w:rPr>
          <w:rFonts w:ascii="Garamond"/>
          <w:b/>
        </w:rPr>
      </w:pPr>
      <w:r>
        <w:rPr>
          <w:rFonts w:ascii="Garamond" w:hint="eastAsia"/>
          <w:b/>
        </w:rPr>
        <w:t>地点：北京交通大学</w:t>
      </w:r>
      <w:r>
        <w:rPr>
          <w:rFonts w:ascii="Garamond" w:hint="eastAsia"/>
          <w:b/>
        </w:rPr>
        <w:t>SD720</w:t>
      </w:r>
    </w:p>
    <w:p w:rsidR="00683B4F" w:rsidRPr="00D921C1" w:rsidRDefault="00000000">
      <w:pPr>
        <w:rPr>
          <w:rFonts w:ascii="Garamond"/>
          <w:b/>
        </w:rPr>
      </w:pPr>
      <w:r>
        <w:rPr>
          <w:rFonts w:ascii="Garamond"/>
          <w:b/>
        </w:rPr>
        <w:t>参加人员：</w:t>
      </w:r>
      <w:r w:rsidR="00D921C1">
        <w:rPr>
          <w:rFonts w:ascii="Garamond" w:hint="eastAsia"/>
          <w:b/>
        </w:rPr>
        <w:t>张雪、温馨、陈宝莲、赵毅、韩尧、米拉德、安</w:t>
      </w:r>
      <w:r w:rsidR="005851E8">
        <w:rPr>
          <w:rFonts w:ascii="Garamond" w:hint="eastAsia"/>
          <w:b/>
        </w:rPr>
        <w:t>宇</w:t>
      </w:r>
      <w:r w:rsidR="00D921C1">
        <w:rPr>
          <w:rFonts w:ascii="Garamond" w:hint="eastAsia"/>
          <w:b/>
        </w:rPr>
        <w:t>翔、伊丽娜</w:t>
      </w:r>
    </w:p>
    <w:p w:rsidR="00683B4F" w:rsidRDefault="00683B4F">
      <w:pPr>
        <w:rPr>
          <w:rFonts w:ascii="Garamond" w:hAnsi="Garamond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2"/>
        <w:gridCol w:w="1157"/>
        <w:gridCol w:w="5739"/>
        <w:gridCol w:w="1436"/>
      </w:tblGrid>
      <w:tr w:rsidR="00683B4F" w:rsidTr="005851E8">
        <w:tc>
          <w:tcPr>
            <w:tcW w:w="1132" w:type="dxa"/>
            <w:vAlign w:val="center"/>
          </w:tcPr>
          <w:p w:rsidR="00683B4F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157" w:type="dxa"/>
            <w:vAlign w:val="center"/>
          </w:tcPr>
          <w:p w:rsidR="00683B4F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739" w:type="dxa"/>
            <w:vAlign w:val="center"/>
          </w:tcPr>
          <w:p w:rsidR="00683B4F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:rsidR="00683B4F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683B4F" w:rsidTr="005851E8">
        <w:trPr>
          <w:trHeight w:val="284"/>
        </w:trPr>
        <w:tc>
          <w:tcPr>
            <w:tcW w:w="1132" w:type="dxa"/>
            <w:vAlign w:val="center"/>
          </w:tcPr>
          <w:p w:rsidR="00683B4F" w:rsidRDefault="00000000">
            <w:r>
              <w:rPr>
                <w:rFonts w:hint="eastAsia"/>
              </w:rPr>
              <w:t>张雪</w:t>
            </w:r>
          </w:p>
        </w:tc>
        <w:tc>
          <w:tcPr>
            <w:tcW w:w="1157" w:type="dxa"/>
            <w:vAlign w:val="center"/>
          </w:tcPr>
          <w:p w:rsidR="00683B4F" w:rsidRDefault="00000000">
            <w:r>
              <w:rPr>
                <w:rFonts w:hint="eastAsia"/>
              </w:rPr>
              <w:t>22110212</w:t>
            </w:r>
          </w:p>
        </w:tc>
        <w:tc>
          <w:tcPr>
            <w:tcW w:w="5739" w:type="dxa"/>
            <w:vAlign w:val="center"/>
          </w:tcPr>
          <w:p w:rsidR="00683B4F" w:rsidRDefault="00000000">
            <w:pPr>
              <w:jc w:val="center"/>
            </w:pPr>
            <w:r>
              <w:rPr>
                <w:rFonts w:hint="eastAsia"/>
              </w:rPr>
              <w:t>The Impact of Perceived Virtual Corporate Social Responsibility Co-Creating Authenticity on Continuous Participation Intentions Under Time Pressure</w:t>
            </w:r>
          </w:p>
        </w:tc>
        <w:tc>
          <w:tcPr>
            <w:tcW w:w="1436" w:type="dxa"/>
            <w:vAlign w:val="center"/>
          </w:tcPr>
          <w:p w:rsidR="00683B4F" w:rsidRDefault="00000000">
            <w:pPr>
              <w:jc w:val="center"/>
            </w:pPr>
            <w:r>
              <w:rPr>
                <w:rFonts w:hint="eastAsia"/>
              </w:rPr>
              <w:t>张文松</w:t>
            </w:r>
          </w:p>
        </w:tc>
      </w:tr>
      <w:tr w:rsidR="00683B4F" w:rsidTr="005851E8">
        <w:trPr>
          <w:trHeight w:val="284"/>
        </w:trPr>
        <w:tc>
          <w:tcPr>
            <w:tcW w:w="1132" w:type="dxa"/>
            <w:vAlign w:val="center"/>
          </w:tcPr>
          <w:p w:rsidR="00683B4F" w:rsidRDefault="00000000">
            <w:r>
              <w:rPr>
                <w:rFonts w:hint="eastAsia"/>
              </w:rPr>
              <w:t>温馨</w:t>
            </w:r>
          </w:p>
        </w:tc>
        <w:tc>
          <w:tcPr>
            <w:tcW w:w="1157" w:type="dxa"/>
            <w:vAlign w:val="center"/>
          </w:tcPr>
          <w:p w:rsidR="00683B4F" w:rsidRDefault="00000000">
            <w:r>
              <w:rPr>
                <w:rFonts w:hint="eastAsia"/>
              </w:rPr>
              <w:t>22110219</w:t>
            </w:r>
          </w:p>
        </w:tc>
        <w:tc>
          <w:tcPr>
            <w:tcW w:w="5739" w:type="dxa"/>
            <w:vAlign w:val="center"/>
          </w:tcPr>
          <w:p w:rsidR="00683B4F" w:rsidRDefault="00000000">
            <w:pPr>
              <w:jc w:val="center"/>
            </w:pPr>
            <w:r>
              <w:rPr>
                <w:rFonts w:hint="eastAsia"/>
              </w:rPr>
              <w:t xml:space="preserve">A Comparative Study between Chinese and American Internet Platform Enterprises on the Relationship between Behavioral Characteristics and Enterprise Performance </w:t>
            </w:r>
          </w:p>
          <w:p w:rsidR="00683B4F" w:rsidRDefault="00000000">
            <w:pPr>
              <w:jc w:val="center"/>
            </w:pPr>
            <w:r>
              <w:rPr>
                <w:rFonts w:hint="eastAsia"/>
              </w:rPr>
              <w:t>——</w:t>
            </w:r>
            <w:r>
              <w:rPr>
                <w:rFonts w:hint="eastAsia"/>
              </w:rPr>
              <w:t>Empirical Data Validation Based on Machine Learning</w:t>
            </w:r>
          </w:p>
        </w:tc>
        <w:tc>
          <w:tcPr>
            <w:tcW w:w="1436" w:type="dxa"/>
            <w:vAlign w:val="center"/>
          </w:tcPr>
          <w:p w:rsidR="00683B4F" w:rsidRDefault="00000000">
            <w:pPr>
              <w:jc w:val="center"/>
            </w:pPr>
            <w:r>
              <w:rPr>
                <w:rFonts w:hint="eastAsia"/>
              </w:rPr>
              <w:t>张文松</w:t>
            </w:r>
          </w:p>
        </w:tc>
      </w:tr>
      <w:tr w:rsidR="00683B4F" w:rsidTr="005851E8">
        <w:trPr>
          <w:trHeight w:val="284"/>
        </w:trPr>
        <w:tc>
          <w:tcPr>
            <w:tcW w:w="1132" w:type="dxa"/>
            <w:vAlign w:val="center"/>
          </w:tcPr>
          <w:p w:rsidR="00683B4F" w:rsidRDefault="00000000">
            <w:r>
              <w:rPr>
                <w:rFonts w:hint="eastAsia"/>
              </w:rPr>
              <w:t>陈宝莲</w:t>
            </w:r>
          </w:p>
        </w:tc>
        <w:tc>
          <w:tcPr>
            <w:tcW w:w="1157" w:type="dxa"/>
            <w:vAlign w:val="center"/>
          </w:tcPr>
          <w:p w:rsidR="00683B4F" w:rsidRDefault="00000000">
            <w:r>
              <w:rPr>
                <w:rFonts w:hint="eastAsia"/>
              </w:rPr>
              <w:t>23111221</w:t>
            </w:r>
          </w:p>
        </w:tc>
        <w:tc>
          <w:tcPr>
            <w:tcW w:w="5739" w:type="dxa"/>
            <w:vAlign w:val="center"/>
          </w:tcPr>
          <w:p w:rsidR="00683B4F" w:rsidRDefault="00000000">
            <w:pPr>
              <w:jc w:val="center"/>
            </w:pPr>
            <w:r>
              <w:rPr>
                <w:color w:val="222222"/>
                <w:shd w:val="clear" w:color="auto" w:fill="FFFFFF"/>
              </w:rPr>
              <w:t>Big data analytics capability and social innovation: the mediating role of knowledge exploration and exploitation</w:t>
            </w:r>
          </w:p>
        </w:tc>
        <w:tc>
          <w:tcPr>
            <w:tcW w:w="1436" w:type="dxa"/>
            <w:vAlign w:val="center"/>
          </w:tcPr>
          <w:p w:rsidR="00683B4F" w:rsidRDefault="00000000">
            <w:pPr>
              <w:jc w:val="center"/>
            </w:pPr>
            <w:r>
              <w:rPr>
                <w:rFonts w:hint="eastAsia"/>
              </w:rPr>
              <w:t>张文松</w:t>
            </w:r>
          </w:p>
        </w:tc>
      </w:tr>
      <w:tr w:rsidR="00683B4F" w:rsidTr="005851E8">
        <w:trPr>
          <w:trHeight w:val="284"/>
        </w:trPr>
        <w:tc>
          <w:tcPr>
            <w:tcW w:w="1132" w:type="dxa"/>
            <w:vAlign w:val="center"/>
          </w:tcPr>
          <w:p w:rsidR="00683B4F" w:rsidRDefault="00000000">
            <w:r>
              <w:rPr>
                <w:rFonts w:hint="eastAsia"/>
              </w:rPr>
              <w:t>赵毅</w:t>
            </w:r>
          </w:p>
        </w:tc>
        <w:tc>
          <w:tcPr>
            <w:tcW w:w="1157" w:type="dxa"/>
            <w:vAlign w:val="center"/>
          </w:tcPr>
          <w:p w:rsidR="00683B4F" w:rsidRDefault="00000000">
            <w:r>
              <w:rPr>
                <w:rFonts w:hint="eastAsia"/>
              </w:rPr>
              <w:t>24110240</w:t>
            </w:r>
          </w:p>
        </w:tc>
        <w:tc>
          <w:tcPr>
            <w:tcW w:w="5739" w:type="dxa"/>
            <w:vAlign w:val="center"/>
          </w:tcPr>
          <w:p w:rsidR="00683B4F" w:rsidRDefault="00000000">
            <w:pPr>
              <w:jc w:val="center"/>
            </w:pPr>
            <w:r>
              <w:t>A SPILLOVER MODEL OF DREAMS AND WORKBEHAVIOR: HOW DREAM MEANING ASCRIPTIONPROMOTES AWE AND EMPLOYEE RESILIENCE</w:t>
            </w:r>
          </w:p>
        </w:tc>
        <w:tc>
          <w:tcPr>
            <w:tcW w:w="1436" w:type="dxa"/>
            <w:vAlign w:val="center"/>
          </w:tcPr>
          <w:p w:rsidR="00683B4F" w:rsidRDefault="00000000">
            <w:pPr>
              <w:jc w:val="center"/>
            </w:pPr>
            <w:r>
              <w:rPr>
                <w:rFonts w:hint="eastAsia"/>
              </w:rPr>
              <w:t>张文松</w:t>
            </w:r>
          </w:p>
        </w:tc>
      </w:tr>
      <w:tr w:rsidR="00683B4F" w:rsidTr="005851E8">
        <w:trPr>
          <w:trHeight w:val="284"/>
        </w:trPr>
        <w:tc>
          <w:tcPr>
            <w:tcW w:w="1132" w:type="dxa"/>
            <w:vAlign w:val="center"/>
          </w:tcPr>
          <w:p w:rsidR="00683B4F" w:rsidRDefault="00000000">
            <w:r>
              <w:rPr>
                <w:rFonts w:hint="eastAsia"/>
              </w:rPr>
              <w:t>韩尧</w:t>
            </w:r>
          </w:p>
        </w:tc>
        <w:tc>
          <w:tcPr>
            <w:tcW w:w="1157" w:type="dxa"/>
            <w:vAlign w:val="center"/>
          </w:tcPr>
          <w:p w:rsidR="00683B4F" w:rsidRDefault="00000000">
            <w:r>
              <w:rPr>
                <w:rFonts w:hint="eastAsia"/>
              </w:rPr>
              <w:t>24110232</w:t>
            </w:r>
          </w:p>
        </w:tc>
        <w:tc>
          <w:tcPr>
            <w:tcW w:w="5739" w:type="dxa"/>
            <w:vAlign w:val="center"/>
          </w:tcPr>
          <w:p w:rsidR="00683B4F" w:rsidRDefault="00000000">
            <w:pPr>
              <w:jc w:val="center"/>
            </w:pPr>
            <w:r>
              <w:t>Coordinating Service Provision in Dynamic Service Settings: A Position Practice Relations Perspective</w:t>
            </w:r>
          </w:p>
        </w:tc>
        <w:tc>
          <w:tcPr>
            <w:tcW w:w="1436" w:type="dxa"/>
            <w:vAlign w:val="center"/>
          </w:tcPr>
          <w:p w:rsidR="00683B4F" w:rsidRDefault="00000000">
            <w:pPr>
              <w:jc w:val="center"/>
            </w:pPr>
            <w:r>
              <w:rPr>
                <w:rFonts w:hint="eastAsia"/>
              </w:rPr>
              <w:t>张文松</w:t>
            </w:r>
          </w:p>
        </w:tc>
      </w:tr>
      <w:tr w:rsidR="00683B4F" w:rsidTr="005851E8">
        <w:trPr>
          <w:trHeight w:val="284"/>
        </w:trPr>
        <w:tc>
          <w:tcPr>
            <w:tcW w:w="1132" w:type="dxa"/>
            <w:vAlign w:val="center"/>
          </w:tcPr>
          <w:p w:rsidR="00683B4F" w:rsidRDefault="00000000">
            <w:r>
              <w:rPr>
                <w:rFonts w:hint="eastAsia"/>
              </w:rPr>
              <w:t>安宇翔</w:t>
            </w:r>
          </w:p>
        </w:tc>
        <w:tc>
          <w:tcPr>
            <w:tcW w:w="1157" w:type="dxa"/>
            <w:vAlign w:val="center"/>
          </w:tcPr>
          <w:p w:rsidR="00683B4F" w:rsidRDefault="00000000">
            <w:r>
              <w:rPr>
                <w:rFonts w:hint="eastAsia"/>
              </w:rPr>
              <w:t>24110239</w:t>
            </w:r>
          </w:p>
        </w:tc>
        <w:tc>
          <w:tcPr>
            <w:tcW w:w="5739" w:type="dxa"/>
            <w:vAlign w:val="center"/>
          </w:tcPr>
          <w:p w:rsidR="00683B4F" w:rsidRDefault="00000000">
            <w:pPr>
              <w:jc w:val="center"/>
            </w:pPr>
            <w:r>
              <w:rPr>
                <w:color w:val="000000"/>
              </w:rPr>
              <w:t>The Effect of Mindfulness and Job Demands on Motivation and Performance Trajectories Across the Workweek: An Entrainment Theory Perspective</w:t>
            </w:r>
          </w:p>
        </w:tc>
        <w:tc>
          <w:tcPr>
            <w:tcW w:w="1436" w:type="dxa"/>
            <w:vAlign w:val="center"/>
          </w:tcPr>
          <w:p w:rsidR="00683B4F" w:rsidRDefault="00000000">
            <w:pPr>
              <w:jc w:val="center"/>
            </w:pPr>
            <w:r>
              <w:rPr>
                <w:rFonts w:hint="eastAsia"/>
              </w:rPr>
              <w:t>张文松</w:t>
            </w:r>
          </w:p>
        </w:tc>
      </w:tr>
      <w:tr w:rsidR="00683B4F" w:rsidTr="005851E8">
        <w:trPr>
          <w:trHeight w:val="284"/>
        </w:trPr>
        <w:tc>
          <w:tcPr>
            <w:tcW w:w="1132" w:type="dxa"/>
            <w:vAlign w:val="center"/>
          </w:tcPr>
          <w:p w:rsidR="00683B4F" w:rsidRDefault="00000000">
            <w:r>
              <w:rPr>
                <w:rFonts w:hint="eastAsia"/>
              </w:rPr>
              <w:t>米拉德</w:t>
            </w:r>
          </w:p>
        </w:tc>
        <w:tc>
          <w:tcPr>
            <w:tcW w:w="1157" w:type="dxa"/>
            <w:vAlign w:val="center"/>
          </w:tcPr>
          <w:p w:rsidR="00683B4F" w:rsidRDefault="00000000">
            <w:r>
              <w:rPr>
                <w:rFonts w:hint="eastAsia"/>
              </w:rPr>
              <w:t>22119920</w:t>
            </w:r>
          </w:p>
        </w:tc>
        <w:tc>
          <w:tcPr>
            <w:tcW w:w="5739" w:type="dxa"/>
            <w:vAlign w:val="center"/>
          </w:tcPr>
          <w:p w:rsidR="00683B4F" w:rsidRDefault="00000000">
            <w:pPr>
              <w:jc w:val="center"/>
            </w:pPr>
            <w:r>
              <w:t>revisiting relational coordination theory</w:t>
            </w:r>
          </w:p>
        </w:tc>
        <w:tc>
          <w:tcPr>
            <w:tcW w:w="1436" w:type="dxa"/>
            <w:vAlign w:val="center"/>
          </w:tcPr>
          <w:p w:rsidR="00683B4F" w:rsidRDefault="00000000">
            <w:pPr>
              <w:jc w:val="center"/>
            </w:pPr>
            <w:r>
              <w:rPr>
                <w:rFonts w:hint="eastAsia"/>
              </w:rPr>
              <w:t>张文松</w:t>
            </w:r>
          </w:p>
        </w:tc>
      </w:tr>
      <w:tr w:rsidR="005851E8" w:rsidTr="005851E8">
        <w:trPr>
          <w:trHeight w:val="284"/>
        </w:trPr>
        <w:tc>
          <w:tcPr>
            <w:tcW w:w="1132" w:type="dxa"/>
            <w:vAlign w:val="center"/>
          </w:tcPr>
          <w:p w:rsidR="005851E8" w:rsidRDefault="005851E8" w:rsidP="005851E8">
            <w:r>
              <w:rPr>
                <w:rFonts w:hint="eastAsia"/>
              </w:rPr>
              <w:t>伊丽娜</w:t>
            </w:r>
          </w:p>
        </w:tc>
        <w:tc>
          <w:tcPr>
            <w:tcW w:w="1157" w:type="dxa"/>
            <w:vAlign w:val="center"/>
          </w:tcPr>
          <w:p w:rsidR="005851E8" w:rsidRDefault="005851E8" w:rsidP="005851E8">
            <w:r>
              <w:rPr>
                <w:rFonts w:hint="eastAsia"/>
              </w:rPr>
              <w:t>23119008</w:t>
            </w:r>
          </w:p>
        </w:tc>
        <w:tc>
          <w:tcPr>
            <w:tcW w:w="5739" w:type="dxa"/>
            <w:vAlign w:val="center"/>
          </w:tcPr>
          <w:p w:rsidR="005851E8" w:rsidRDefault="005851E8" w:rsidP="005851E8">
            <w:pPr>
              <w:jc w:val="center"/>
            </w:pPr>
            <w:r w:rsidRPr="005851E8">
              <w:t>When Uber Eats its own business, and its competitors' too: Resource exclusivity and oscillation following platform diversification</w:t>
            </w:r>
          </w:p>
        </w:tc>
        <w:tc>
          <w:tcPr>
            <w:tcW w:w="1436" w:type="dxa"/>
            <w:vAlign w:val="center"/>
          </w:tcPr>
          <w:p w:rsidR="005851E8" w:rsidRDefault="005851E8" w:rsidP="005851E8">
            <w:pPr>
              <w:jc w:val="center"/>
            </w:pPr>
            <w:r>
              <w:rPr>
                <w:rFonts w:hint="eastAsia"/>
              </w:rPr>
              <w:t>张文松</w:t>
            </w:r>
          </w:p>
        </w:tc>
      </w:tr>
    </w:tbl>
    <w:p w:rsidR="00683B4F" w:rsidRDefault="00683B4F">
      <w:pPr>
        <w:rPr>
          <w:rFonts w:ascii="Verdana" w:hAnsi="Verdana"/>
          <w:sz w:val="16"/>
          <w:szCs w:val="16"/>
        </w:rPr>
      </w:pPr>
    </w:p>
    <w:p w:rsidR="00683B4F" w:rsidRDefault="00000000">
      <w:pPr>
        <w:rPr>
          <w:rFonts w:ascii="Verdana" w:hAnsi="Verdana"/>
          <w:sz w:val="16"/>
          <w:szCs w:val="16"/>
        </w:rPr>
      </w:pPr>
      <w:r>
        <w:rPr>
          <w:rFonts w:hint="eastAsia"/>
        </w:rPr>
        <w:t xml:space="preserve"> </w:t>
      </w:r>
    </w:p>
    <w:p w:rsidR="00683B4F" w:rsidRDefault="00000000">
      <w:pPr>
        <w:rPr>
          <w:szCs w:val="28"/>
        </w:rPr>
      </w:pPr>
      <w:r>
        <w:rPr>
          <w:rFonts w:hint="eastAsia"/>
          <w:szCs w:val="28"/>
        </w:rPr>
        <w:t>发至</w:t>
      </w:r>
      <w:r>
        <w:rPr>
          <w:rFonts w:hint="eastAsia"/>
          <w:szCs w:val="28"/>
        </w:rPr>
        <w:t>yuanting@bjtu.edu.cn,</w:t>
      </w:r>
      <w:r>
        <w:rPr>
          <w:rFonts w:hint="eastAsia"/>
          <w:szCs w:val="28"/>
        </w:rPr>
        <w:t>学院网站公示即申请生效。</w:t>
      </w:r>
    </w:p>
    <w:p w:rsidR="00683B4F" w:rsidRDefault="00683B4F">
      <w:pPr>
        <w:widowControl/>
        <w:spacing w:line="360" w:lineRule="auto"/>
        <w:ind w:firstLineChars="2100" w:firstLine="5040"/>
        <w:jc w:val="center"/>
        <w:rPr>
          <w:rFonts w:ascii="宋体" w:hAnsi="宋体" w:cs="宋体" w:hint="eastAsia"/>
          <w:color w:val="000000"/>
          <w:kern w:val="0"/>
          <w:sz w:val="24"/>
        </w:rPr>
      </w:pPr>
    </w:p>
    <w:p w:rsidR="00683B4F" w:rsidRDefault="00683B4F">
      <w:pPr>
        <w:rPr>
          <w:szCs w:val="28"/>
        </w:rPr>
      </w:pPr>
    </w:p>
    <w:p w:rsidR="00683B4F" w:rsidRDefault="00683B4F">
      <w:pPr>
        <w:widowControl/>
        <w:spacing w:line="360" w:lineRule="auto"/>
        <w:ind w:firstLineChars="2100" w:firstLine="5040"/>
        <w:jc w:val="center"/>
        <w:rPr>
          <w:rFonts w:ascii="宋体" w:hAnsi="宋体" w:cs="宋体" w:hint="eastAsia"/>
          <w:color w:val="000000"/>
          <w:kern w:val="0"/>
          <w:sz w:val="24"/>
        </w:rPr>
      </w:pPr>
    </w:p>
    <w:sectPr w:rsidR="00683B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E2934" w:rsidRDefault="004E2934" w:rsidP="00D921C1">
      <w:r>
        <w:separator/>
      </w:r>
    </w:p>
  </w:endnote>
  <w:endnote w:type="continuationSeparator" w:id="0">
    <w:p w:rsidR="004E2934" w:rsidRDefault="004E2934" w:rsidP="00D92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E2934" w:rsidRDefault="004E2934" w:rsidP="00D921C1">
      <w:r>
        <w:separator/>
      </w:r>
    </w:p>
  </w:footnote>
  <w:footnote w:type="continuationSeparator" w:id="0">
    <w:p w:rsidR="004E2934" w:rsidRDefault="004E2934" w:rsidP="00D921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FFEF" w:allStyles="1" w:customStyles="1" w:latentStyles="1" w:stylesInUse="1" w:headingStyles="1" w:numberingStyles="1" w:tableStyles="1" w:directFormattingOnRuns="1" w:directFormattingOnParagraphs="1" w:directFormattingOnNumbering="1" w:directFormattingOnTables="1" w:clearFormatting="1" w:top3HeadingStyles="1" w:visibleStyles="1" w:alternateStyleNames="1"/>
  <w:doNotTrackMoves/>
  <w:defaultTabStop w:val="4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3B4F"/>
    <w:rsid w:val="00027762"/>
    <w:rsid w:val="00146AD8"/>
    <w:rsid w:val="0018201A"/>
    <w:rsid w:val="001E11FB"/>
    <w:rsid w:val="002C5487"/>
    <w:rsid w:val="00400AC3"/>
    <w:rsid w:val="004E2934"/>
    <w:rsid w:val="005851E8"/>
    <w:rsid w:val="00683B4F"/>
    <w:rsid w:val="009257AE"/>
    <w:rsid w:val="009C23E4"/>
    <w:rsid w:val="00AD2026"/>
    <w:rsid w:val="00BA5039"/>
    <w:rsid w:val="00D921C1"/>
    <w:rsid w:val="00DD17F7"/>
    <w:rsid w:val="00E26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87A223"/>
  <w15:docId w15:val="{EBD6913B-68DD-40B3-9DED-54BAB9274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23E4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23E4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5363A"/>
    <w:pPr>
      <w:pBdr>
        <w:bottom w:val="single" w:sz="6" w:space="1" w:color="000000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4">
    <w:name w:val="Date"/>
    <w:basedOn w:val="a"/>
    <w:next w:val="a"/>
    <w:link w:val="a5"/>
    <w:rsid w:val="00E26271"/>
    <w:pPr>
      <w:ind w:leftChars="2500" w:left="100"/>
    </w:pPr>
  </w:style>
  <w:style w:type="character" w:customStyle="1" w:styleId="20">
    <w:name w:val="标题 2 字符"/>
    <w:link w:val="2"/>
    <w:rsid w:val="009C23E4"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a5">
    <w:name w:val="日期 字符"/>
    <w:link w:val="a4"/>
    <w:rsid w:val="00E26271"/>
    <w:rPr>
      <w:kern w:val="2"/>
      <w:sz w:val="21"/>
      <w:szCs w:val="24"/>
    </w:rPr>
  </w:style>
  <w:style w:type="paragraph" w:styleId="a6">
    <w:name w:val="footer"/>
    <w:basedOn w:val="a"/>
    <w:rsid w:val="00C5363A"/>
    <w:pPr>
      <w:tabs>
        <w:tab w:val="center" w:pos="4153"/>
        <w:tab w:val="right" w:pos="8306"/>
      </w:tabs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268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宝莲 陈</cp:lastModifiedBy>
  <cp:revision>3</cp:revision>
  <dcterms:created xsi:type="dcterms:W3CDTF">2024-11-22T09:43:00Z</dcterms:created>
  <dcterms:modified xsi:type="dcterms:W3CDTF">2024-11-22T06:43:00Z</dcterms:modified>
</cp:coreProperties>
</file>