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665C54" w14:textId="77777777" w:rsidR="00F801DA" w:rsidRDefault="00EE3179">
      <w:pPr>
        <w:pStyle w:val="a9"/>
        <w:spacing w:before="0" w:beforeAutospacing="0" w:afterLines="50" w:after="156" w:afterAutospacing="0" w:line="680" w:lineRule="exact"/>
        <w:jc w:val="center"/>
        <w:rPr>
          <w:rFonts w:ascii="华文中宋" w:eastAsia="华文中宋" w:hAnsi="华文中宋" w:cs="Times New Roman"/>
          <w:b/>
          <w:bCs/>
          <w:spacing w:val="20"/>
          <w:kern w:val="44"/>
          <w:sz w:val="32"/>
          <w:szCs w:val="28"/>
        </w:rPr>
      </w:pPr>
      <w:r>
        <w:rPr>
          <w:rFonts w:ascii="华文中宋" w:eastAsia="华文中宋" w:hAnsi="华文中宋" w:cs="Times New Roman" w:hint="eastAsia"/>
          <w:b/>
          <w:bCs/>
          <w:spacing w:val="20"/>
          <w:kern w:val="44"/>
          <w:sz w:val="32"/>
          <w:szCs w:val="28"/>
        </w:rPr>
        <w:t>经济管理学院</w:t>
      </w:r>
      <w:r>
        <w:rPr>
          <w:rFonts w:ascii="华文中宋" w:eastAsia="华文中宋" w:hAnsi="华文中宋" w:cs="Times New Roman"/>
          <w:b/>
          <w:bCs/>
          <w:spacing w:val="20"/>
          <w:kern w:val="44"/>
          <w:sz w:val="32"/>
          <w:szCs w:val="28"/>
        </w:rPr>
        <w:t>2023</w:t>
      </w:r>
      <w:r>
        <w:rPr>
          <w:rFonts w:ascii="华文中宋" w:eastAsia="华文中宋" w:hAnsi="华文中宋" w:cs="Times New Roman" w:hint="eastAsia"/>
          <w:b/>
          <w:bCs/>
          <w:spacing w:val="20"/>
          <w:kern w:val="44"/>
          <w:sz w:val="32"/>
          <w:szCs w:val="28"/>
        </w:rPr>
        <w:t>—</w:t>
      </w:r>
      <w:r>
        <w:rPr>
          <w:rFonts w:ascii="华文中宋" w:eastAsia="华文中宋" w:hAnsi="华文中宋" w:cs="Times New Roman" w:hint="eastAsia"/>
          <w:b/>
          <w:bCs/>
          <w:spacing w:val="20"/>
          <w:kern w:val="44"/>
          <w:sz w:val="32"/>
          <w:szCs w:val="28"/>
        </w:rPr>
        <w:t>2024</w:t>
      </w:r>
      <w:r>
        <w:rPr>
          <w:rFonts w:ascii="华文中宋" w:eastAsia="华文中宋" w:hAnsi="华文中宋" w:cs="Times New Roman" w:hint="eastAsia"/>
          <w:b/>
          <w:bCs/>
          <w:spacing w:val="20"/>
          <w:kern w:val="44"/>
          <w:sz w:val="32"/>
          <w:szCs w:val="28"/>
        </w:rPr>
        <w:t>学年</w:t>
      </w:r>
    </w:p>
    <w:p w14:paraId="416EA2BA" w14:textId="77777777" w:rsidR="00F801DA" w:rsidRDefault="00EE3179">
      <w:pPr>
        <w:pStyle w:val="a9"/>
        <w:spacing w:before="0" w:beforeAutospacing="0" w:afterLines="50" w:after="156" w:afterAutospacing="0" w:line="276" w:lineRule="auto"/>
        <w:ind w:firstLineChars="200" w:firstLine="721"/>
        <w:jc w:val="center"/>
        <w:rPr>
          <w:rFonts w:ascii="华文中宋" w:eastAsia="华文中宋" w:hAnsi="华文中宋" w:cs="Times New Roman"/>
          <w:b/>
          <w:bCs/>
          <w:spacing w:val="20"/>
          <w:kern w:val="44"/>
          <w:sz w:val="32"/>
          <w:szCs w:val="28"/>
        </w:rPr>
      </w:pPr>
      <w:r>
        <w:rPr>
          <w:rFonts w:ascii="华文中宋" w:eastAsia="华文中宋" w:hAnsi="华文中宋" w:cs="Times New Roman" w:hint="eastAsia"/>
          <w:b/>
          <w:bCs/>
          <w:spacing w:val="20"/>
          <w:kern w:val="44"/>
          <w:sz w:val="32"/>
          <w:szCs w:val="28"/>
        </w:rPr>
        <w:t>国家奖学金评选办法</w:t>
      </w:r>
    </w:p>
    <w:p w14:paraId="4C658E77" w14:textId="77777777" w:rsidR="00F801DA" w:rsidRDefault="00EE3179">
      <w:pPr>
        <w:spacing w:line="360" w:lineRule="auto"/>
        <w:ind w:firstLineChars="200" w:firstLine="560"/>
        <w:rPr>
          <w:rFonts w:ascii="华文仿宋" w:eastAsia="华文仿宋" w:hAnsi="华文仿宋" w:cs="Times New Roman"/>
          <w:bCs/>
          <w:sz w:val="28"/>
          <w:szCs w:val="28"/>
        </w:rPr>
      </w:pPr>
      <w:r>
        <w:rPr>
          <w:rFonts w:ascii="华文仿宋" w:eastAsia="华文仿宋" w:hAnsi="华文仿宋" w:cs="Times New Roman" w:hint="eastAsia"/>
          <w:bCs/>
          <w:sz w:val="28"/>
          <w:szCs w:val="28"/>
        </w:rPr>
        <w:t>为激励我校学生勤奋学习、努力进取，德、智、体、美、劳全面发展，根据《关于组织评选北京交通大学</w:t>
      </w:r>
      <w:r>
        <w:rPr>
          <w:rFonts w:ascii="华文仿宋" w:eastAsia="华文仿宋" w:hAnsi="华文仿宋" w:cs="Times New Roman"/>
          <w:bCs/>
          <w:sz w:val="28"/>
          <w:szCs w:val="28"/>
        </w:rPr>
        <w:t>2023-202</w:t>
      </w:r>
      <w:r>
        <w:rPr>
          <w:rFonts w:ascii="华文仿宋" w:eastAsia="华文仿宋" w:hAnsi="华文仿宋" w:cs="Times New Roman" w:hint="eastAsia"/>
          <w:bCs/>
          <w:sz w:val="28"/>
          <w:szCs w:val="28"/>
        </w:rPr>
        <w:t>4</w:t>
      </w:r>
      <w:r>
        <w:rPr>
          <w:rFonts w:ascii="华文仿宋" w:eastAsia="华文仿宋" w:hAnsi="华文仿宋" w:cs="Times New Roman"/>
          <w:bCs/>
          <w:sz w:val="28"/>
          <w:szCs w:val="28"/>
        </w:rPr>
        <w:t>学年专项奖学金的通知</w:t>
      </w:r>
      <w:r>
        <w:rPr>
          <w:rFonts w:ascii="华文仿宋" w:eastAsia="华文仿宋" w:hAnsi="华文仿宋" w:cs="Times New Roman" w:hint="eastAsia"/>
          <w:bCs/>
          <w:sz w:val="28"/>
          <w:szCs w:val="28"/>
        </w:rPr>
        <w:t>》与《北京交通大学经济管理学院本科生奖励评选实施细则》要求，保证学院国家奖学金评选做到公平公正特制定本办法。</w:t>
      </w:r>
    </w:p>
    <w:p w14:paraId="6F173D59" w14:textId="77777777" w:rsidR="00F801DA" w:rsidRDefault="00EE3179">
      <w:pPr>
        <w:pStyle w:val="a9"/>
        <w:spacing w:beforeLines="50" w:before="156" w:beforeAutospacing="0" w:afterLines="50" w:after="156" w:afterAutospacing="0" w:line="360" w:lineRule="auto"/>
        <w:ind w:firstLineChars="200" w:firstLine="640"/>
        <w:jc w:val="both"/>
        <w:outlineLvl w:val="0"/>
        <w:rPr>
          <w:rFonts w:ascii="黑体" w:eastAsia="黑体" w:hAnsi="黑体" w:cs="Times New Roman"/>
          <w:bCs/>
          <w:spacing w:val="20"/>
          <w:kern w:val="44"/>
          <w:sz w:val="28"/>
          <w:szCs w:val="28"/>
        </w:rPr>
      </w:pPr>
      <w:r>
        <w:rPr>
          <w:rFonts w:ascii="黑体" w:eastAsia="黑体" w:hAnsi="黑体" w:cs="Times New Roman" w:hint="eastAsia"/>
          <w:bCs/>
          <w:spacing w:val="20"/>
          <w:kern w:val="44"/>
          <w:sz w:val="28"/>
          <w:szCs w:val="28"/>
        </w:rPr>
        <w:t>一、经济管理学院</w:t>
      </w:r>
      <w:r>
        <w:rPr>
          <w:rFonts w:ascii="黑体" w:eastAsia="黑体" w:hAnsi="黑体" w:cs="Times New Roman"/>
          <w:bCs/>
          <w:spacing w:val="20"/>
          <w:kern w:val="44"/>
          <w:sz w:val="28"/>
          <w:szCs w:val="28"/>
        </w:rPr>
        <w:t>2023-202</w:t>
      </w:r>
      <w:r>
        <w:rPr>
          <w:rFonts w:ascii="黑体" w:eastAsia="黑体" w:hAnsi="黑体" w:cs="Times New Roman" w:hint="eastAsia"/>
          <w:bCs/>
          <w:spacing w:val="20"/>
          <w:kern w:val="44"/>
          <w:sz w:val="28"/>
          <w:szCs w:val="28"/>
        </w:rPr>
        <w:t>4</w:t>
      </w:r>
      <w:r>
        <w:rPr>
          <w:rFonts w:ascii="黑体" w:eastAsia="黑体" w:hAnsi="黑体" w:cs="Times New Roman"/>
          <w:bCs/>
          <w:spacing w:val="20"/>
          <w:kern w:val="44"/>
          <w:sz w:val="28"/>
          <w:szCs w:val="28"/>
        </w:rPr>
        <w:t>学年国家奖学金评审委员会名单</w:t>
      </w:r>
    </w:p>
    <w:p w14:paraId="69998287" w14:textId="77777777" w:rsidR="00F801DA" w:rsidRDefault="00EE3179">
      <w:pPr>
        <w:spacing w:line="360" w:lineRule="auto"/>
        <w:ind w:firstLineChars="200" w:firstLine="560"/>
        <w:rPr>
          <w:rFonts w:ascii="仿宋_GB2312" w:eastAsia="仿宋_GB2312" w:hAnsi="华文仿宋"/>
          <w:sz w:val="28"/>
          <w:szCs w:val="28"/>
        </w:rPr>
      </w:pPr>
      <w:r>
        <w:rPr>
          <w:rFonts w:ascii="仿宋_GB2312" w:eastAsia="仿宋_GB2312" w:hAnsi="华文楷体" w:hint="eastAsia"/>
          <w:sz w:val="28"/>
          <w:szCs w:val="28"/>
        </w:rPr>
        <w:t>主任委员：</w:t>
      </w:r>
      <w:r>
        <w:rPr>
          <w:rFonts w:ascii="仿宋_GB2312" w:eastAsia="仿宋_GB2312" w:hAnsi="华文楷体" w:hint="eastAsia"/>
          <w:sz w:val="28"/>
          <w:szCs w:val="28"/>
        </w:rPr>
        <w:t xml:space="preserve">  </w:t>
      </w:r>
      <w:r>
        <w:rPr>
          <w:rFonts w:ascii="仿宋_GB2312" w:eastAsia="仿宋_GB2312" w:hAnsi="华文仿宋" w:hint="eastAsia"/>
          <w:sz w:val="28"/>
          <w:szCs w:val="28"/>
        </w:rPr>
        <w:t>张欣颖</w:t>
      </w:r>
    </w:p>
    <w:p w14:paraId="41317758" w14:textId="77777777" w:rsidR="00F801DA" w:rsidRDefault="00EE3179">
      <w:pPr>
        <w:spacing w:line="360" w:lineRule="auto"/>
        <w:ind w:firstLineChars="200" w:firstLine="560"/>
        <w:rPr>
          <w:rFonts w:ascii="仿宋_GB2312" w:eastAsia="仿宋_GB2312" w:hAnsi="华文仿宋"/>
          <w:sz w:val="28"/>
          <w:szCs w:val="28"/>
        </w:rPr>
      </w:pPr>
      <w:r>
        <w:rPr>
          <w:rFonts w:ascii="仿宋_GB2312" w:eastAsia="仿宋_GB2312" w:hAnsi="华文楷体" w:hint="eastAsia"/>
          <w:sz w:val="28"/>
          <w:szCs w:val="28"/>
        </w:rPr>
        <w:t>副主任委员：</w:t>
      </w:r>
      <w:r>
        <w:rPr>
          <w:rFonts w:ascii="仿宋_GB2312" w:eastAsia="仿宋_GB2312" w:hAnsi="华文仿宋" w:hint="eastAsia"/>
          <w:sz w:val="28"/>
          <w:szCs w:val="28"/>
        </w:rPr>
        <w:t>周耀东</w:t>
      </w:r>
    </w:p>
    <w:p w14:paraId="21BC3FF1" w14:textId="77777777" w:rsidR="00F801DA" w:rsidRDefault="00EE3179">
      <w:pPr>
        <w:spacing w:line="360" w:lineRule="auto"/>
        <w:ind w:firstLineChars="200" w:firstLine="560"/>
        <w:rPr>
          <w:rFonts w:ascii="仿宋_GB2312" w:eastAsia="仿宋_GB2312" w:hAnsi="华文仿宋"/>
          <w:sz w:val="28"/>
          <w:szCs w:val="28"/>
        </w:rPr>
      </w:pPr>
      <w:r>
        <w:rPr>
          <w:rFonts w:ascii="仿宋_GB2312" w:eastAsia="仿宋_GB2312" w:hAnsi="华文楷体" w:hint="eastAsia"/>
          <w:sz w:val="28"/>
          <w:szCs w:val="28"/>
        </w:rPr>
        <w:t>成</w:t>
      </w:r>
      <w:r>
        <w:rPr>
          <w:rFonts w:ascii="仿宋_GB2312" w:eastAsia="仿宋_GB2312" w:hAnsi="华文楷体" w:hint="eastAsia"/>
          <w:sz w:val="28"/>
          <w:szCs w:val="28"/>
        </w:rPr>
        <w:t xml:space="preserve">    </w:t>
      </w:r>
      <w:r>
        <w:rPr>
          <w:rFonts w:ascii="仿宋_GB2312" w:eastAsia="仿宋_GB2312" w:hAnsi="华文楷体" w:hint="eastAsia"/>
          <w:sz w:val="28"/>
          <w:szCs w:val="28"/>
        </w:rPr>
        <w:t>员：</w:t>
      </w:r>
      <w:r>
        <w:rPr>
          <w:rFonts w:ascii="仿宋_GB2312" w:eastAsia="仿宋_GB2312" w:hAnsi="华文楷体" w:hint="eastAsia"/>
          <w:sz w:val="28"/>
          <w:szCs w:val="28"/>
        </w:rPr>
        <w:t xml:space="preserve">  </w:t>
      </w:r>
      <w:r>
        <w:rPr>
          <w:rFonts w:ascii="仿宋_GB2312" w:eastAsia="仿宋_GB2312" w:hAnsi="华文仿宋" w:hint="eastAsia"/>
          <w:sz w:val="28"/>
          <w:szCs w:val="28"/>
        </w:rPr>
        <w:t>张云鹏</w:t>
      </w:r>
      <w:r>
        <w:rPr>
          <w:rFonts w:ascii="仿宋_GB2312" w:eastAsia="仿宋_GB2312" w:hAnsi="华文仿宋" w:hint="eastAsia"/>
          <w:sz w:val="28"/>
          <w:szCs w:val="28"/>
        </w:rPr>
        <w:t xml:space="preserve">             </w:t>
      </w:r>
      <w:r>
        <w:rPr>
          <w:rFonts w:ascii="仿宋_GB2312" w:eastAsia="仿宋_GB2312" w:hAnsi="华文仿宋" w:hint="eastAsia"/>
          <w:sz w:val="28"/>
          <w:szCs w:val="28"/>
        </w:rPr>
        <w:t>张姗姗</w:t>
      </w:r>
      <w:r>
        <w:rPr>
          <w:rFonts w:ascii="仿宋_GB2312" w:eastAsia="仿宋_GB2312" w:hAnsi="华文仿宋" w:hint="eastAsia"/>
          <w:sz w:val="28"/>
          <w:szCs w:val="28"/>
        </w:rPr>
        <w:t xml:space="preserve">             </w:t>
      </w:r>
    </w:p>
    <w:p w14:paraId="4DEDB347" w14:textId="77777777" w:rsidR="00F801DA" w:rsidRDefault="00EE3179">
      <w:pPr>
        <w:spacing w:line="360" w:lineRule="auto"/>
        <w:ind w:firstLineChars="200" w:firstLine="560"/>
        <w:rPr>
          <w:rFonts w:ascii="仿宋_GB2312" w:eastAsia="仿宋_GB2312" w:hAnsi="华文仿宋"/>
          <w:sz w:val="28"/>
          <w:szCs w:val="28"/>
        </w:rPr>
      </w:pPr>
      <w:r>
        <w:rPr>
          <w:rFonts w:ascii="仿宋_GB2312" w:eastAsia="仿宋_GB2312" w:hAnsi="华文仿宋" w:hint="eastAsia"/>
          <w:sz w:val="28"/>
          <w:szCs w:val="28"/>
        </w:rPr>
        <w:t xml:space="preserve">  </w:t>
      </w:r>
      <w:r>
        <w:rPr>
          <w:rFonts w:ascii="仿宋_GB2312" w:eastAsia="仿宋_GB2312" w:hAnsi="华文仿宋"/>
          <w:sz w:val="28"/>
          <w:szCs w:val="28"/>
        </w:rPr>
        <w:t xml:space="preserve">        </w:t>
      </w:r>
      <w:r>
        <w:rPr>
          <w:rFonts w:ascii="仿宋_GB2312" w:eastAsia="仿宋_GB2312" w:hAnsi="华文仿宋" w:hint="eastAsia"/>
          <w:sz w:val="28"/>
          <w:szCs w:val="28"/>
        </w:rPr>
        <w:t xml:space="preserve">  </w:t>
      </w:r>
      <w:r>
        <w:rPr>
          <w:rFonts w:ascii="仿宋_GB2312" w:eastAsia="仿宋_GB2312" w:hAnsi="华文仿宋" w:hint="eastAsia"/>
          <w:sz w:val="28"/>
          <w:szCs w:val="28"/>
        </w:rPr>
        <w:t>穆文歆</w:t>
      </w:r>
      <w:r>
        <w:rPr>
          <w:rFonts w:ascii="仿宋_GB2312" w:eastAsia="仿宋_GB2312" w:hAnsi="华文仿宋" w:hint="eastAsia"/>
          <w:sz w:val="28"/>
          <w:szCs w:val="28"/>
        </w:rPr>
        <w:t xml:space="preserve">             </w:t>
      </w:r>
      <w:r>
        <w:rPr>
          <w:rFonts w:ascii="仿宋_GB2312" w:eastAsia="仿宋_GB2312" w:hAnsi="华文仿宋" w:hint="eastAsia"/>
          <w:sz w:val="28"/>
          <w:szCs w:val="28"/>
        </w:rPr>
        <w:t>肖玲玲</w:t>
      </w:r>
      <w:r>
        <w:rPr>
          <w:rFonts w:ascii="仿宋_GB2312" w:eastAsia="仿宋_GB2312" w:hAnsi="华文仿宋" w:hint="eastAsia"/>
          <w:sz w:val="28"/>
          <w:szCs w:val="28"/>
        </w:rPr>
        <w:t xml:space="preserve">  </w:t>
      </w:r>
    </w:p>
    <w:p w14:paraId="0E3A15B1" w14:textId="77777777" w:rsidR="00F801DA" w:rsidRDefault="00EE3179">
      <w:pPr>
        <w:spacing w:line="360" w:lineRule="auto"/>
        <w:ind w:firstLineChars="200" w:firstLine="560"/>
        <w:rPr>
          <w:rFonts w:ascii="华文仿宋" w:eastAsia="华文仿宋" w:hAnsi="华文仿宋"/>
          <w:sz w:val="28"/>
          <w:szCs w:val="28"/>
        </w:rPr>
      </w:pPr>
      <w:r>
        <w:rPr>
          <w:rFonts w:ascii="仿宋_GB2312" w:eastAsia="仿宋_GB2312" w:hAnsi="华文仿宋" w:hint="eastAsia"/>
          <w:sz w:val="28"/>
          <w:szCs w:val="28"/>
        </w:rPr>
        <w:t xml:space="preserve"> </w:t>
      </w:r>
      <w:r>
        <w:rPr>
          <w:rFonts w:ascii="仿宋_GB2312" w:eastAsia="仿宋_GB2312" w:hAnsi="华文仿宋"/>
          <w:sz w:val="28"/>
          <w:szCs w:val="28"/>
        </w:rPr>
        <w:t xml:space="preserve">        </w:t>
      </w:r>
      <w:r>
        <w:rPr>
          <w:rFonts w:ascii="仿宋_GB2312" w:eastAsia="仿宋_GB2312" w:hAnsi="华文仿宋" w:hint="eastAsia"/>
          <w:sz w:val="28"/>
          <w:szCs w:val="28"/>
        </w:rPr>
        <w:t xml:space="preserve">   </w:t>
      </w:r>
      <w:r>
        <w:rPr>
          <w:rFonts w:ascii="华文仿宋" w:eastAsia="华文仿宋" w:hAnsi="华文仿宋" w:hint="eastAsia"/>
          <w:sz w:val="28"/>
          <w:szCs w:val="28"/>
        </w:rPr>
        <w:t>商立媛</w:t>
      </w:r>
      <w:r>
        <w:rPr>
          <w:rFonts w:ascii="仿宋_GB2312" w:eastAsia="仿宋_GB2312" w:hAnsi="华文仿宋" w:hint="eastAsia"/>
          <w:sz w:val="28"/>
          <w:szCs w:val="28"/>
        </w:rPr>
        <w:t xml:space="preserve">      </w:t>
      </w:r>
      <w:r>
        <w:rPr>
          <w:rFonts w:ascii="华文仿宋" w:eastAsia="华文仿宋" w:hAnsi="华文仿宋" w:hint="eastAsia"/>
          <w:sz w:val="28"/>
          <w:szCs w:val="28"/>
        </w:rPr>
        <w:t xml:space="preserve">      </w:t>
      </w:r>
      <w:r>
        <w:rPr>
          <w:rFonts w:ascii="华文仿宋" w:eastAsia="华文仿宋" w:hAnsi="华文仿宋"/>
          <w:sz w:val="28"/>
          <w:szCs w:val="28"/>
        </w:rPr>
        <w:t xml:space="preserve"> </w:t>
      </w:r>
      <w:r>
        <w:rPr>
          <w:rFonts w:ascii="华文仿宋" w:eastAsia="华文仿宋" w:hAnsi="华文仿宋" w:hint="eastAsia"/>
          <w:sz w:val="28"/>
          <w:szCs w:val="28"/>
        </w:rPr>
        <w:t>王思源</w:t>
      </w:r>
    </w:p>
    <w:p w14:paraId="4669A1D7" w14:textId="77777777" w:rsidR="00F801DA" w:rsidRDefault="00EE3179">
      <w:pPr>
        <w:spacing w:line="360" w:lineRule="auto"/>
        <w:ind w:firstLineChars="200" w:firstLine="560"/>
        <w:rPr>
          <w:rFonts w:ascii="华文仿宋" w:eastAsia="华文仿宋" w:hAnsi="华文仿宋"/>
          <w:sz w:val="28"/>
          <w:szCs w:val="28"/>
        </w:rPr>
      </w:pPr>
      <w:r>
        <w:rPr>
          <w:rFonts w:ascii="华文仿宋" w:eastAsia="华文仿宋" w:hAnsi="华文仿宋" w:hint="eastAsia"/>
          <w:sz w:val="28"/>
          <w:szCs w:val="28"/>
        </w:rPr>
        <w:t xml:space="preserve">            </w:t>
      </w:r>
      <w:r>
        <w:rPr>
          <w:rFonts w:ascii="华文仿宋" w:eastAsia="华文仿宋" w:hAnsi="华文仿宋" w:hint="eastAsia"/>
          <w:sz w:val="28"/>
          <w:szCs w:val="28"/>
        </w:rPr>
        <w:t>赵宏瑞</w:t>
      </w:r>
      <w:r>
        <w:rPr>
          <w:rFonts w:ascii="仿宋_GB2312" w:eastAsia="仿宋_GB2312" w:hAnsi="华文仿宋" w:hint="eastAsia"/>
          <w:sz w:val="28"/>
          <w:szCs w:val="28"/>
        </w:rPr>
        <w:t xml:space="preserve"> </w:t>
      </w:r>
      <w:r>
        <w:rPr>
          <w:rFonts w:ascii="仿宋_GB2312" w:eastAsia="仿宋_GB2312" w:hAnsi="华文仿宋"/>
          <w:sz w:val="28"/>
          <w:szCs w:val="28"/>
        </w:rPr>
        <w:t xml:space="preserve">       </w:t>
      </w:r>
      <w:r>
        <w:rPr>
          <w:rFonts w:ascii="仿宋_GB2312" w:eastAsia="仿宋_GB2312" w:hAnsi="华文仿宋" w:hint="eastAsia"/>
          <w:sz w:val="28"/>
          <w:szCs w:val="28"/>
        </w:rPr>
        <w:t xml:space="preserve"> </w:t>
      </w:r>
      <w:r>
        <w:rPr>
          <w:rFonts w:ascii="仿宋_GB2312" w:eastAsia="仿宋_GB2312" w:hAnsi="华文仿宋"/>
          <w:sz w:val="28"/>
          <w:szCs w:val="28"/>
        </w:rPr>
        <w:t xml:space="preserve"> </w:t>
      </w:r>
      <w:r>
        <w:rPr>
          <w:rFonts w:ascii="仿宋_GB2312" w:eastAsia="仿宋_GB2312" w:hAnsi="华文仿宋" w:hint="eastAsia"/>
          <w:sz w:val="28"/>
          <w:szCs w:val="28"/>
        </w:rPr>
        <w:t xml:space="preserve">   </w:t>
      </w:r>
      <w:r>
        <w:rPr>
          <w:rFonts w:ascii="华文仿宋" w:eastAsia="华文仿宋" w:hAnsi="华文仿宋" w:hint="eastAsia"/>
          <w:sz w:val="28"/>
          <w:szCs w:val="28"/>
        </w:rPr>
        <w:t>周博然</w:t>
      </w:r>
      <w:r>
        <w:rPr>
          <w:rFonts w:ascii="华文仿宋" w:eastAsia="华文仿宋" w:hAnsi="华文仿宋" w:hint="eastAsia"/>
          <w:sz w:val="28"/>
          <w:szCs w:val="28"/>
        </w:rPr>
        <w:t xml:space="preserve"> </w:t>
      </w:r>
    </w:p>
    <w:p w14:paraId="254115B6" w14:textId="77777777" w:rsidR="00F801DA" w:rsidRDefault="00EE3179">
      <w:pPr>
        <w:spacing w:line="360" w:lineRule="auto"/>
        <w:ind w:firstLineChars="200" w:firstLine="640"/>
        <w:outlineLvl w:val="0"/>
        <w:rPr>
          <w:rFonts w:ascii="黑体" w:eastAsia="黑体" w:hAnsi="黑体" w:cs="Times New Roman"/>
          <w:bCs/>
          <w:spacing w:val="20"/>
          <w:kern w:val="44"/>
          <w:sz w:val="28"/>
          <w:szCs w:val="28"/>
        </w:rPr>
      </w:pPr>
      <w:r>
        <w:rPr>
          <w:rFonts w:ascii="黑体" w:eastAsia="黑体" w:hAnsi="黑体" w:cs="Times New Roman" w:hint="eastAsia"/>
          <w:bCs/>
          <w:spacing w:val="20"/>
          <w:kern w:val="44"/>
          <w:sz w:val="28"/>
          <w:szCs w:val="28"/>
        </w:rPr>
        <w:t>二、经济管理学院</w:t>
      </w:r>
      <w:r>
        <w:rPr>
          <w:rFonts w:ascii="黑体" w:eastAsia="黑体" w:hAnsi="黑体" w:cs="Times New Roman" w:hint="eastAsia"/>
          <w:bCs/>
          <w:spacing w:val="20"/>
          <w:kern w:val="44"/>
          <w:sz w:val="28"/>
          <w:szCs w:val="28"/>
        </w:rPr>
        <w:t>2023-2024</w:t>
      </w:r>
      <w:r>
        <w:rPr>
          <w:rFonts w:ascii="黑体" w:eastAsia="黑体" w:hAnsi="黑体" w:cs="Times New Roman" w:hint="eastAsia"/>
          <w:bCs/>
          <w:spacing w:val="20"/>
          <w:kern w:val="44"/>
          <w:sz w:val="28"/>
          <w:szCs w:val="28"/>
        </w:rPr>
        <w:t>学年国家奖学金评选流程</w:t>
      </w:r>
    </w:p>
    <w:p w14:paraId="4CEAAFB9" w14:textId="77777777" w:rsidR="00F801DA" w:rsidRDefault="00EE3179">
      <w:pPr>
        <w:adjustRightInd w:val="0"/>
        <w:snapToGrid w:val="0"/>
        <w:spacing w:line="360" w:lineRule="auto"/>
        <w:ind w:firstLineChars="200" w:firstLine="560"/>
        <w:rPr>
          <w:rFonts w:ascii="仿宋_GB2312" w:eastAsia="仿宋_GB2312" w:hAnsi="华文仿宋"/>
          <w:sz w:val="28"/>
          <w:szCs w:val="28"/>
        </w:rPr>
      </w:pPr>
      <w:r>
        <w:rPr>
          <w:rFonts w:ascii="仿宋_GB2312" w:eastAsia="仿宋_GB2312" w:hAnsi="华文仿宋" w:hint="eastAsia"/>
          <w:sz w:val="28"/>
          <w:szCs w:val="28"/>
        </w:rPr>
        <w:t>1</w:t>
      </w:r>
      <w:r>
        <w:rPr>
          <w:rFonts w:ascii="仿宋_GB2312" w:eastAsia="仿宋_GB2312" w:hAnsi="华文仿宋"/>
          <w:sz w:val="28"/>
          <w:szCs w:val="28"/>
        </w:rPr>
        <w:t>.</w:t>
      </w:r>
      <w:r>
        <w:rPr>
          <w:rFonts w:ascii="仿宋_GB2312" w:eastAsia="仿宋_GB2312" w:hAnsi="华文仿宋"/>
          <w:sz w:val="28"/>
          <w:szCs w:val="28"/>
        </w:rPr>
        <w:t>学院成立国家奖学金评审委员会，由学院分管本科学生工作副书记担任主任委员，成员包括学院分管本科教学副院长、辅导员、班主任代表、教师代表、学生代表等；</w:t>
      </w:r>
    </w:p>
    <w:p w14:paraId="6264266B" w14:textId="77777777" w:rsidR="00F801DA" w:rsidRDefault="00EE3179">
      <w:pPr>
        <w:adjustRightInd w:val="0"/>
        <w:snapToGrid w:val="0"/>
        <w:spacing w:line="360" w:lineRule="auto"/>
        <w:ind w:firstLineChars="200" w:firstLine="560"/>
        <w:rPr>
          <w:rFonts w:ascii="仿宋_GB2312" w:eastAsia="仿宋_GB2312" w:hAnsi="华文仿宋"/>
          <w:sz w:val="28"/>
          <w:szCs w:val="28"/>
        </w:rPr>
      </w:pPr>
      <w:r>
        <w:rPr>
          <w:rFonts w:ascii="仿宋_GB2312" w:eastAsia="仿宋_GB2312" w:hAnsi="华文仿宋"/>
          <w:sz w:val="28"/>
          <w:szCs w:val="28"/>
        </w:rPr>
        <w:t>2.</w:t>
      </w:r>
      <w:r>
        <w:rPr>
          <w:rFonts w:ascii="仿宋_GB2312" w:eastAsia="仿宋_GB2312" w:hAnsi="华文仿宋"/>
          <w:sz w:val="28"/>
          <w:szCs w:val="28"/>
        </w:rPr>
        <w:t>学校发布评选工作通知后，学院评审委</w:t>
      </w:r>
      <w:r>
        <w:rPr>
          <w:rFonts w:ascii="仿宋_GB2312" w:eastAsia="仿宋_GB2312" w:hAnsi="华文仿宋"/>
          <w:sz w:val="28"/>
          <w:szCs w:val="28"/>
        </w:rPr>
        <w:t>员会召开第一次评审工作会议，讨论并通过包含评审细则、名额分配、评委构成、评选流程等在内的学院评审办法，形成会议纪要。</w:t>
      </w:r>
    </w:p>
    <w:p w14:paraId="3722CB63" w14:textId="77777777" w:rsidR="00F801DA" w:rsidRDefault="00EE3179">
      <w:pPr>
        <w:adjustRightInd w:val="0"/>
        <w:snapToGrid w:val="0"/>
        <w:spacing w:line="360" w:lineRule="auto"/>
        <w:ind w:firstLineChars="200" w:firstLine="560"/>
        <w:rPr>
          <w:rFonts w:ascii="仿宋_GB2312" w:eastAsia="仿宋_GB2312" w:hAnsi="华文仿宋"/>
          <w:sz w:val="28"/>
          <w:szCs w:val="28"/>
        </w:rPr>
      </w:pPr>
      <w:r>
        <w:rPr>
          <w:rFonts w:ascii="仿宋_GB2312" w:eastAsia="仿宋_GB2312" w:hAnsi="华文仿宋" w:hint="eastAsia"/>
          <w:sz w:val="28"/>
          <w:szCs w:val="28"/>
        </w:rPr>
        <w:t>3</w:t>
      </w:r>
      <w:r>
        <w:rPr>
          <w:rFonts w:ascii="仿宋_GB2312" w:eastAsia="仿宋_GB2312" w:hAnsi="华文仿宋"/>
          <w:sz w:val="28"/>
          <w:szCs w:val="28"/>
        </w:rPr>
        <w:t>.</w:t>
      </w:r>
      <w:r>
        <w:rPr>
          <w:rFonts w:ascii="仿宋_GB2312" w:eastAsia="仿宋_GB2312" w:hAnsi="华文仿宋"/>
          <w:sz w:val="28"/>
          <w:szCs w:val="28"/>
        </w:rPr>
        <w:t>在学院范围内面向全体学生发布评审办法和评选通知；</w:t>
      </w:r>
    </w:p>
    <w:p w14:paraId="4CE159C0" w14:textId="77777777" w:rsidR="00F801DA" w:rsidRDefault="00EE3179">
      <w:pPr>
        <w:adjustRightInd w:val="0"/>
        <w:snapToGrid w:val="0"/>
        <w:spacing w:line="360" w:lineRule="auto"/>
        <w:ind w:firstLineChars="200" w:firstLine="560"/>
        <w:rPr>
          <w:rFonts w:ascii="仿宋_GB2312" w:eastAsia="仿宋_GB2312" w:hAnsi="华文仿宋"/>
          <w:sz w:val="28"/>
          <w:szCs w:val="28"/>
        </w:rPr>
      </w:pPr>
      <w:r>
        <w:rPr>
          <w:rFonts w:ascii="仿宋_GB2312" w:eastAsia="仿宋_GB2312" w:hAnsi="华文仿宋" w:hint="eastAsia"/>
          <w:sz w:val="28"/>
          <w:szCs w:val="28"/>
        </w:rPr>
        <w:lastRenderedPageBreak/>
        <w:t>4</w:t>
      </w:r>
      <w:r>
        <w:rPr>
          <w:rFonts w:ascii="仿宋_GB2312" w:eastAsia="仿宋_GB2312" w:hAnsi="华文仿宋"/>
          <w:sz w:val="28"/>
          <w:szCs w:val="28"/>
        </w:rPr>
        <w:t>.</w:t>
      </w:r>
      <w:r>
        <w:rPr>
          <w:rFonts w:ascii="仿宋_GB2312" w:eastAsia="仿宋_GB2312" w:hAnsi="华文仿宋"/>
          <w:sz w:val="28"/>
          <w:szCs w:val="28"/>
        </w:rPr>
        <w:t>本科生工作组受理学生申请，对学生的申请材料进行资格审查；</w:t>
      </w:r>
    </w:p>
    <w:p w14:paraId="7C3CEAD8" w14:textId="77777777" w:rsidR="00F801DA" w:rsidRDefault="00EE3179">
      <w:pPr>
        <w:adjustRightInd w:val="0"/>
        <w:snapToGrid w:val="0"/>
        <w:spacing w:line="360" w:lineRule="auto"/>
        <w:ind w:firstLineChars="200" w:firstLine="560"/>
        <w:rPr>
          <w:rFonts w:ascii="仿宋_GB2312" w:eastAsia="仿宋_GB2312" w:hAnsi="华文仿宋"/>
          <w:sz w:val="28"/>
          <w:szCs w:val="28"/>
        </w:rPr>
      </w:pPr>
      <w:r>
        <w:rPr>
          <w:rFonts w:ascii="仿宋_GB2312" w:eastAsia="仿宋_GB2312" w:hAnsi="华文仿宋" w:hint="eastAsia"/>
          <w:sz w:val="28"/>
          <w:szCs w:val="28"/>
        </w:rPr>
        <w:t>5</w:t>
      </w:r>
      <w:r>
        <w:rPr>
          <w:rFonts w:ascii="仿宋_GB2312" w:eastAsia="仿宋_GB2312" w:hAnsi="华文仿宋"/>
          <w:sz w:val="28"/>
          <w:szCs w:val="28"/>
        </w:rPr>
        <w:t>.</w:t>
      </w:r>
      <w:r>
        <w:rPr>
          <w:rFonts w:ascii="仿宋_GB2312" w:eastAsia="仿宋_GB2312" w:hAnsi="华文仿宋"/>
          <w:sz w:val="28"/>
          <w:szCs w:val="28"/>
        </w:rPr>
        <w:t>本科生工作组审议入围答辩学生名单；</w:t>
      </w:r>
    </w:p>
    <w:p w14:paraId="480A6757" w14:textId="77777777" w:rsidR="00F801DA" w:rsidRDefault="00EE3179">
      <w:pPr>
        <w:adjustRightInd w:val="0"/>
        <w:snapToGrid w:val="0"/>
        <w:spacing w:line="360" w:lineRule="auto"/>
        <w:ind w:firstLineChars="200" w:firstLine="560"/>
        <w:rPr>
          <w:rFonts w:ascii="仿宋_GB2312" w:eastAsia="仿宋_GB2312" w:hAnsi="华文仿宋"/>
          <w:sz w:val="28"/>
          <w:szCs w:val="28"/>
        </w:rPr>
      </w:pPr>
      <w:r>
        <w:rPr>
          <w:rFonts w:ascii="仿宋_GB2312" w:eastAsia="仿宋_GB2312" w:hAnsi="华文仿宋" w:hint="eastAsia"/>
          <w:sz w:val="28"/>
          <w:szCs w:val="28"/>
        </w:rPr>
        <w:t>6</w:t>
      </w:r>
      <w:r>
        <w:rPr>
          <w:rFonts w:ascii="仿宋_GB2312" w:eastAsia="仿宋_GB2312" w:hAnsi="华文仿宋"/>
          <w:sz w:val="28"/>
          <w:szCs w:val="28"/>
        </w:rPr>
        <w:t>.</w:t>
      </w:r>
      <w:r>
        <w:rPr>
          <w:rFonts w:ascii="仿宋_GB2312" w:eastAsia="仿宋_GB2312" w:hAnsi="华文仿宋"/>
          <w:sz w:val="28"/>
          <w:szCs w:val="28"/>
        </w:rPr>
        <w:t>按照评审办法召开公开答辩展示会进行评审，每名学生答辩时长不应少于</w:t>
      </w:r>
      <w:r>
        <w:rPr>
          <w:rFonts w:ascii="仿宋_GB2312" w:eastAsia="仿宋_GB2312" w:hAnsi="华文仿宋"/>
          <w:sz w:val="28"/>
          <w:szCs w:val="28"/>
        </w:rPr>
        <w:t>3</w:t>
      </w:r>
      <w:r>
        <w:rPr>
          <w:rFonts w:ascii="仿宋_GB2312" w:eastAsia="仿宋_GB2312" w:hAnsi="华文仿宋"/>
          <w:sz w:val="28"/>
          <w:szCs w:val="28"/>
        </w:rPr>
        <w:t>分钟，答辩按年级分组进行。答辩会现场评委构成为副书记、副院长、学工办主任、学生所在年级辅导员、专业教师代表、学生代表等，且评委数量应不少于</w:t>
      </w:r>
      <w:r>
        <w:rPr>
          <w:rFonts w:ascii="仿宋_GB2312" w:eastAsia="仿宋_GB2312" w:hAnsi="华文仿宋"/>
          <w:sz w:val="28"/>
          <w:szCs w:val="28"/>
        </w:rPr>
        <w:t>7</w:t>
      </w:r>
      <w:r>
        <w:rPr>
          <w:rFonts w:ascii="仿宋_GB2312" w:eastAsia="仿宋_GB2312" w:hAnsi="华文仿宋"/>
          <w:sz w:val="28"/>
          <w:szCs w:val="28"/>
        </w:rPr>
        <w:t>人，要求现场公布答辩成绩和评</w:t>
      </w:r>
      <w:r>
        <w:rPr>
          <w:rFonts w:ascii="仿宋_GB2312" w:eastAsia="仿宋_GB2312" w:hAnsi="华文仿宋"/>
          <w:sz w:val="28"/>
          <w:szCs w:val="28"/>
        </w:rPr>
        <w:t>选结果；</w:t>
      </w:r>
    </w:p>
    <w:p w14:paraId="522B4CA5" w14:textId="77777777" w:rsidR="00F801DA" w:rsidRDefault="00EE3179">
      <w:pPr>
        <w:adjustRightInd w:val="0"/>
        <w:snapToGrid w:val="0"/>
        <w:spacing w:line="360" w:lineRule="auto"/>
        <w:ind w:firstLineChars="200" w:firstLine="560"/>
        <w:rPr>
          <w:rFonts w:ascii="仿宋_GB2312" w:eastAsia="仿宋_GB2312" w:hAnsi="华文仿宋"/>
          <w:sz w:val="28"/>
          <w:szCs w:val="28"/>
        </w:rPr>
      </w:pPr>
      <w:r>
        <w:rPr>
          <w:rFonts w:ascii="仿宋_GB2312" w:eastAsia="仿宋_GB2312" w:hAnsi="华文仿宋" w:hint="eastAsia"/>
          <w:sz w:val="28"/>
          <w:szCs w:val="28"/>
        </w:rPr>
        <w:t>评选结果依据年级评选名额和学生综合分数，由高到低确定评选名单。</w:t>
      </w:r>
    </w:p>
    <w:p w14:paraId="62284030" w14:textId="77777777" w:rsidR="00F801DA" w:rsidRDefault="00EE3179">
      <w:pPr>
        <w:pStyle w:val="a9"/>
        <w:spacing w:before="0" w:beforeAutospacing="0" w:after="0" w:afterAutospacing="0"/>
        <w:ind w:firstLine="420"/>
        <w:rPr>
          <w:rFonts w:ascii="华文仿宋" w:eastAsia="华文仿宋" w:hAnsi="华文仿宋" w:cs="Times New Roman"/>
          <w:bCs/>
          <w:kern w:val="2"/>
          <w:sz w:val="28"/>
          <w:szCs w:val="28"/>
        </w:rPr>
      </w:pPr>
      <w:r>
        <w:rPr>
          <w:rFonts w:ascii="华文仿宋" w:eastAsia="华文仿宋" w:hAnsi="华文仿宋" w:cs="Times New Roman" w:hint="eastAsia"/>
          <w:bCs/>
          <w:kern w:val="2"/>
          <w:sz w:val="28"/>
          <w:szCs w:val="28"/>
        </w:rPr>
        <w:t>综合分数计算办法详见北京交通大学经济管理学院本科生奖励评选实施细则。</w:t>
      </w:r>
    </w:p>
    <w:p w14:paraId="3D336102" w14:textId="77777777" w:rsidR="00F801DA" w:rsidRDefault="00EE3179">
      <w:pPr>
        <w:adjustRightInd w:val="0"/>
        <w:snapToGrid w:val="0"/>
        <w:spacing w:line="360" w:lineRule="auto"/>
        <w:ind w:firstLineChars="200" w:firstLine="560"/>
        <w:rPr>
          <w:rFonts w:ascii="仿宋_GB2312" w:eastAsia="仿宋_GB2312" w:hAnsi="华文仿宋"/>
          <w:sz w:val="28"/>
          <w:szCs w:val="28"/>
        </w:rPr>
      </w:pPr>
      <w:r>
        <w:rPr>
          <w:rFonts w:ascii="仿宋_GB2312" w:eastAsia="仿宋_GB2312" w:hAnsi="华文仿宋" w:hint="eastAsia"/>
          <w:sz w:val="28"/>
          <w:szCs w:val="28"/>
        </w:rPr>
        <w:t>7</w:t>
      </w:r>
      <w:r>
        <w:rPr>
          <w:rFonts w:ascii="仿宋_GB2312" w:eastAsia="仿宋_GB2312" w:hAnsi="华文仿宋"/>
          <w:sz w:val="28"/>
          <w:szCs w:val="28"/>
        </w:rPr>
        <w:t>.</w:t>
      </w:r>
      <w:r>
        <w:rPr>
          <w:rFonts w:ascii="仿宋_GB2312" w:eastAsia="仿宋_GB2312" w:hAnsi="华文仿宋"/>
          <w:sz w:val="28"/>
          <w:szCs w:val="28"/>
        </w:rPr>
        <w:t>评审委员会召开第二次评审工作会议，通报公开答辩会情况及评选结果，形成会议纪要；</w:t>
      </w:r>
    </w:p>
    <w:p w14:paraId="771D4EF5" w14:textId="77777777" w:rsidR="00F801DA" w:rsidRDefault="00EE3179">
      <w:pPr>
        <w:adjustRightInd w:val="0"/>
        <w:snapToGrid w:val="0"/>
        <w:spacing w:line="360" w:lineRule="auto"/>
        <w:ind w:firstLineChars="200" w:firstLine="560"/>
        <w:rPr>
          <w:rFonts w:ascii="仿宋_GB2312" w:eastAsia="仿宋_GB2312" w:hAnsi="华文仿宋"/>
          <w:sz w:val="28"/>
          <w:szCs w:val="28"/>
        </w:rPr>
      </w:pPr>
      <w:r>
        <w:rPr>
          <w:rFonts w:ascii="仿宋_GB2312" w:eastAsia="仿宋_GB2312" w:hAnsi="华文仿宋" w:hint="eastAsia"/>
          <w:sz w:val="28"/>
          <w:szCs w:val="28"/>
        </w:rPr>
        <w:t>8</w:t>
      </w:r>
      <w:r>
        <w:rPr>
          <w:rFonts w:ascii="仿宋_GB2312" w:eastAsia="仿宋_GB2312" w:hAnsi="华文仿宋"/>
          <w:sz w:val="28"/>
          <w:szCs w:val="28"/>
        </w:rPr>
        <w:t>.</w:t>
      </w:r>
      <w:r>
        <w:rPr>
          <w:rFonts w:ascii="仿宋_GB2312" w:eastAsia="仿宋_GB2312" w:hAnsi="华文仿宋"/>
          <w:sz w:val="28"/>
          <w:szCs w:val="28"/>
        </w:rPr>
        <w:t>将评选名单在院内进行不少于</w:t>
      </w:r>
      <w:r>
        <w:rPr>
          <w:rFonts w:ascii="仿宋_GB2312" w:eastAsia="仿宋_GB2312" w:hAnsi="华文仿宋"/>
          <w:sz w:val="28"/>
          <w:szCs w:val="28"/>
        </w:rPr>
        <w:t>3</w:t>
      </w:r>
      <w:r>
        <w:rPr>
          <w:rFonts w:ascii="仿宋_GB2312" w:eastAsia="仿宋_GB2312" w:hAnsi="华文仿宋"/>
          <w:sz w:val="28"/>
          <w:szCs w:val="28"/>
        </w:rPr>
        <w:t>天的公示；</w:t>
      </w:r>
    </w:p>
    <w:p w14:paraId="73A19085" w14:textId="77777777" w:rsidR="00F801DA" w:rsidRDefault="00EE3179">
      <w:pPr>
        <w:adjustRightInd w:val="0"/>
        <w:snapToGrid w:val="0"/>
        <w:spacing w:line="360" w:lineRule="auto"/>
        <w:ind w:firstLineChars="200" w:firstLine="560"/>
        <w:rPr>
          <w:rFonts w:ascii="仿宋_GB2312" w:eastAsia="仿宋_GB2312" w:hAnsi="华文仿宋"/>
          <w:sz w:val="28"/>
          <w:szCs w:val="28"/>
        </w:rPr>
      </w:pPr>
      <w:r>
        <w:rPr>
          <w:rFonts w:ascii="仿宋_GB2312" w:eastAsia="仿宋_GB2312" w:hAnsi="华文仿宋" w:hint="eastAsia"/>
          <w:sz w:val="28"/>
          <w:szCs w:val="28"/>
        </w:rPr>
        <w:t>9</w:t>
      </w:r>
      <w:r>
        <w:rPr>
          <w:rFonts w:ascii="仿宋_GB2312" w:eastAsia="仿宋_GB2312" w:hAnsi="华文仿宋"/>
          <w:sz w:val="28"/>
          <w:szCs w:val="28"/>
        </w:rPr>
        <w:t>.</w:t>
      </w:r>
      <w:r>
        <w:rPr>
          <w:rFonts w:ascii="仿宋_GB2312" w:eastAsia="仿宋_GB2312" w:hAnsi="华文仿宋"/>
          <w:sz w:val="28"/>
          <w:szCs w:val="28"/>
        </w:rPr>
        <w:t>公示无异议后，将名单报送学校。</w:t>
      </w:r>
    </w:p>
    <w:p w14:paraId="36F506DD" w14:textId="77777777" w:rsidR="00F801DA" w:rsidRDefault="00EE3179">
      <w:pPr>
        <w:pStyle w:val="a9"/>
        <w:spacing w:beforeLines="50" w:before="156" w:beforeAutospacing="0" w:afterLines="50" w:after="156" w:afterAutospacing="0" w:line="360" w:lineRule="auto"/>
        <w:ind w:firstLineChars="200" w:firstLine="640"/>
        <w:jc w:val="both"/>
        <w:outlineLvl w:val="0"/>
        <w:rPr>
          <w:rFonts w:ascii="黑体" w:eastAsia="黑体" w:hAnsi="黑体" w:cs="Times New Roman"/>
          <w:bCs/>
          <w:spacing w:val="20"/>
          <w:kern w:val="44"/>
          <w:sz w:val="28"/>
          <w:szCs w:val="28"/>
        </w:rPr>
      </w:pPr>
      <w:r>
        <w:rPr>
          <w:rFonts w:ascii="黑体" w:eastAsia="黑体" w:hAnsi="黑体" w:cs="Times New Roman" w:hint="eastAsia"/>
          <w:bCs/>
          <w:spacing w:val="20"/>
          <w:kern w:val="44"/>
          <w:sz w:val="28"/>
          <w:szCs w:val="28"/>
        </w:rPr>
        <w:t>三、经济管理学院</w:t>
      </w:r>
      <w:r>
        <w:rPr>
          <w:rFonts w:ascii="黑体" w:eastAsia="黑体" w:hAnsi="黑体" w:cs="Times New Roman" w:hint="eastAsia"/>
          <w:bCs/>
          <w:spacing w:val="20"/>
          <w:kern w:val="44"/>
          <w:sz w:val="28"/>
          <w:szCs w:val="28"/>
        </w:rPr>
        <w:t>2023-2024</w:t>
      </w:r>
      <w:r>
        <w:rPr>
          <w:rFonts w:ascii="黑体" w:eastAsia="黑体" w:hAnsi="黑体" w:cs="Times New Roman" w:hint="eastAsia"/>
          <w:bCs/>
          <w:spacing w:val="20"/>
          <w:kern w:val="44"/>
          <w:sz w:val="28"/>
          <w:szCs w:val="28"/>
        </w:rPr>
        <w:t>学年国家奖学金评选细则</w:t>
      </w:r>
    </w:p>
    <w:p w14:paraId="71152D8A" w14:textId="77777777" w:rsidR="00F801DA" w:rsidRDefault="00EE3179">
      <w:pPr>
        <w:adjustRightInd w:val="0"/>
        <w:snapToGrid w:val="0"/>
        <w:spacing w:line="360" w:lineRule="auto"/>
        <w:ind w:firstLineChars="200" w:firstLine="560"/>
        <w:rPr>
          <w:rFonts w:ascii="仿宋_GB2312" w:eastAsia="仿宋_GB2312" w:hAnsi="华文仿宋"/>
          <w:sz w:val="28"/>
          <w:szCs w:val="28"/>
        </w:rPr>
      </w:pPr>
      <w:r>
        <w:rPr>
          <w:rFonts w:ascii="仿宋_GB2312" w:eastAsia="仿宋_GB2312" w:hAnsi="华文仿宋" w:hint="eastAsia"/>
          <w:sz w:val="28"/>
          <w:szCs w:val="28"/>
        </w:rPr>
        <w:t>本次经济管理学院国家奖学金评选，按照以下要求进行审核评选：</w:t>
      </w:r>
    </w:p>
    <w:p w14:paraId="5480FE7E" w14:textId="77777777" w:rsidR="00F801DA" w:rsidRDefault="00EE3179">
      <w:pPr>
        <w:adjustRightInd w:val="0"/>
        <w:snapToGrid w:val="0"/>
        <w:spacing w:line="360" w:lineRule="auto"/>
        <w:ind w:firstLineChars="200" w:firstLine="560"/>
        <w:outlineLvl w:val="1"/>
        <w:rPr>
          <w:rFonts w:ascii="仿宋_GB2312" w:eastAsia="仿宋_GB2312" w:hAnsi="华文仿宋"/>
          <w:sz w:val="28"/>
          <w:szCs w:val="28"/>
        </w:rPr>
      </w:pPr>
      <w:r>
        <w:rPr>
          <w:rFonts w:ascii="仿宋_GB2312" w:eastAsia="仿宋_GB2312" w:hAnsi="华文仿宋" w:hint="eastAsia"/>
          <w:sz w:val="28"/>
          <w:szCs w:val="28"/>
        </w:rPr>
        <w:t>1</w:t>
      </w:r>
      <w:r>
        <w:rPr>
          <w:rFonts w:ascii="仿宋_GB2312" w:eastAsia="仿宋_GB2312" w:hAnsi="华文仿宋" w:hint="eastAsia"/>
          <w:sz w:val="28"/>
          <w:szCs w:val="28"/>
        </w:rPr>
        <w:t>、国家奖学金参评要求：</w:t>
      </w:r>
    </w:p>
    <w:p w14:paraId="73B00F3F" w14:textId="77777777" w:rsidR="00F801DA" w:rsidRDefault="00EE3179">
      <w:pPr>
        <w:adjustRightInd w:val="0"/>
        <w:snapToGrid w:val="0"/>
        <w:spacing w:line="360" w:lineRule="auto"/>
        <w:ind w:firstLineChars="200" w:firstLine="560"/>
        <w:rPr>
          <w:rFonts w:ascii="仿宋_GB2312" w:eastAsia="仿宋_GB2312" w:hAnsi="华文仿宋"/>
          <w:sz w:val="28"/>
          <w:szCs w:val="28"/>
        </w:rPr>
      </w:pPr>
      <w:r>
        <w:rPr>
          <w:rFonts w:ascii="仿宋_GB2312" w:eastAsia="仿宋_GB2312" w:hAnsi="华文仿宋" w:hint="eastAsia"/>
          <w:sz w:val="28"/>
          <w:szCs w:val="28"/>
        </w:rPr>
        <w:t>（</w:t>
      </w:r>
      <w:r>
        <w:rPr>
          <w:rFonts w:ascii="仿宋_GB2312" w:eastAsia="仿宋_GB2312" w:hAnsi="华文仿宋"/>
          <w:sz w:val="28"/>
          <w:szCs w:val="28"/>
        </w:rPr>
        <w:t>1</w:t>
      </w:r>
      <w:r>
        <w:rPr>
          <w:rFonts w:ascii="仿宋_GB2312" w:eastAsia="仿宋_GB2312" w:hAnsi="华文仿宋"/>
          <w:sz w:val="28"/>
          <w:szCs w:val="28"/>
        </w:rPr>
        <w:t>）国家奖学金的奖励标准为每人每年</w:t>
      </w:r>
      <w:r>
        <w:rPr>
          <w:rFonts w:ascii="仿宋_GB2312" w:eastAsia="仿宋_GB2312" w:hAnsi="华文仿宋"/>
          <w:sz w:val="28"/>
          <w:szCs w:val="28"/>
        </w:rPr>
        <w:t>8000</w:t>
      </w:r>
      <w:r>
        <w:rPr>
          <w:rFonts w:ascii="仿宋_GB2312" w:eastAsia="仿宋_GB2312" w:hAnsi="华文仿宋"/>
          <w:sz w:val="28"/>
          <w:szCs w:val="28"/>
        </w:rPr>
        <w:t>元。</w:t>
      </w:r>
    </w:p>
    <w:p w14:paraId="4445DE2B" w14:textId="77777777" w:rsidR="00F801DA" w:rsidRDefault="00EE3179">
      <w:pPr>
        <w:adjustRightInd w:val="0"/>
        <w:snapToGrid w:val="0"/>
        <w:spacing w:line="360" w:lineRule="auto"/>
        <w:ind w:firstLineChars="200" w:firstLine="560"/>
        <w:rPr>
          <w:rFonts w:ascii="仿宋_GB2312" w:eastAsia="仿宋_GB2312" w:hAnsi="华文仿宋"/>
          <w:sz w:val="28"/>
          <w:szCs w:val="28"/>
        </w:rPr>
      </w:pPr>
      <w:r>
        <w:rPr>
          <w:rFonts w:ascii="仿宋_GB2312" w:eastAsia="仿宋_GB2312" w:hAnsi="华文仿宋" w:hint="eastAsia"/>
          <w:sz w:val="28"/>
          <w:szCs w:val="28"/>
        </w:rPr>
        <w:t>（</w:t>
      </w:r>
      <w:r>
        <w:rPr>
          <w:rFonts w:ascii="仿宋_GB2312" w:eastAsia="仿宋_GB2312" w:hAnsi="华文仿宋"/>
          <w:sz w:val="28"/>
          <w:szCs w:val="28"/>
        </w:rPr>
        <w:t>2</w:t>
      </w:r>
      <w:r>
        <w:rPr>
          <w:rFonts w:ascii="仿宋_GB2312" w:eastAsia="仿宋_GB2312" w:hAnsi="华文仿宋"/>
          <w:sz w:val="28"/>
          <w:szCs w:val="28"/>
        </w:rPr>
        <w:t>）国家奖学金的基本申请条件：</w:t>
      </w:r>
    </w:p>
    <w:p w14:paraId="4769023E" w14:textId="77777777" w:rsidR="00F801DA" w:rsidRDefault="00EE3179">
      <w:pPr>
        <w:adjustRightInd w:val="0"/>
        <w:snapToGrid w:val="0"/>
        <w:spacing w:line="360" w:lineRule="auto"/>
        <w:ind w:firstLineChars="200" w:firstLine="560"/>
        <w:rPr>
          <w:rFonts w:ascii="仿宋_GB2312" w:eastAsia="仿宋_GB2312" w:hAnsi="华文仿宋"/>
          <w:sz w:val="28"/>
          <w:szCs w:val="28"/>
        </w:rPr>
      </w:pPr>
      <w:r>
        <w:rPr>
          <w:rFonts w:ascii="仿宋_GB2312" w:eastAsia="仿宋_GB2312" w:hAnsi="华文仿宋" w:hint="eastAsia"/>
          <w:sz w:val="28"/>
          <w:szCs w:val="28"/>
        </w:rPr>
        <w:t>①具有中华人民共和国国籍；</w:t>
      </w:r>
    </w:p>
    <w:p w14:paraId="2287F092" w14:textId="77777777" w:rsidR="00F801DA" w:rsidRDefault="00EE3179">
      <w:pPr>
        <w:adjustRightInd w:val="0"/>
        <w:snapToGrid w:val="0"/>
        <w:spacing w:line="360" w:lineRule="auto"/>
        <w:ind w:firstLineChars="200" w:firstLine="560"/>
        <w:rPr>
          <w:rFonts w:ascii="仿宋_GB2312" w:eastAsia="仿宋_GB2312" w:hAnsi="华文仿宋"/>
          <w:sz w:val="28"/>
          <w:szCs w:val="28"/>
        </w:rPr>
      </w:pPr>
      <w:r>
        <w:rPr>
          <w:rFonts w:ascii="仿宋_GB2312" w:eastAsia="仿宋_GB2312" w:hAnsi="华文仿宋" w:hint="eastAsia"/>
          <w:sz w:val="28"/>
          <w:szCs w:val="28"/>
        </w:rPr>
        <w:t>②热爱社会主义祖国，拥护中国共产党的领导；</w:t>
      </w:r>
    </w:p>
    <w:p w14:paraId="5424E808" w14:textId="77777777" w:rsidR="00F801DA" w:rsidRDefault="00EE3179">
      <w:pPr>
        <w:adjustRightInd w:val="0"/>
        <w:snapToGrid w:val="0"/>
        <w:spacing w:line="360" w:lineRule="auto"/>
        <w:ind w:firstLineChars="200" w:firstLine="560"/>
        <w:rPr>
          <w:rFonts w:ascii="仿宋_GB2312" w:eastAsia="仿宋_GB2312" w:hAnsi="华文仿宋"/>
          <w:sz w:val="28"/>
          <w:szCs w:val="28"/>
        </w:rPr>
      </w:pPr>
      <w:r>
        <w:rPr>
          <w:rFonts w:ascii="仿宋_GB2312" w:eastAsia="仿宋_GB2312" w:hAnsi="华文仿宋" w:hint="eastAsia"/>
          <w:sz w:val="28"/>
          <w:szCs w:val="28"/>
        </w:rPr>
        <w:t>③遵守宪法和法律，遵守学校规章制度；</w:t>
      </w:r>
    </w:p>
    <w:p w14:paraId="26E65054" w14:textId="77777777" w:rsidR="00F801DA" w:rsidRDefault="00EE3179">
      <w:pPr>
        <w:adjustRightInd w:val="0"/>
        <w:snapToGrid w:val="0"/>
        <w:spacing w:line="360" w:lineRule="auto"/>
        <w:ind w:firstLineChars="200" w:firstLine="560"/>
        <w:rPr>
          <w:rFonts w:ascii="仿宋_GB2312" w:eastAsia="仿宋_GB2312" w:hAnsi="华文仿宋"/>
          <w:sz w:val="28"/>
          <w:szCs w:val="28"/>
        </w:rPr>
      </w:pPr>
      <w:r>
        <w:rPr>
          <w:rFonts w:ascii="仿宋_GB2312" w:eastAsia="仿宋_GB2312" w:hAnsi="华文仿宋" w:hint="eastAsia"/>
          <w:sz w:val="28"/>
          <w:szCs w:val="28"/>
        </w:rPr>
        <w:t>④诚实守信，道德品质优良；</w:t>
      </w:r>
    </w:p>
    <w:p w14:paraId="6CA45CB0" w14:textId="77777777" w:rsidR="00F801DA" w:rsidRDefault="00EE3179">
      <w:pPr>
        <w:adjustRightInd w:val="0"/>
        <w:snapToGrid w:val="0"/>
        <w:spacing w:line="360" w:lineRule="auto"/>
        <w:ind w:firstLineChars="200" w:firstLine="560"/>
        <w:rPr>
          <w:rFonts w:ascii="仿宋_GB2312" w:eastAsia="仿宋_GB2312" w:hAnsi="华文仿宋"/>
          <w:sz w:val="28"/>
          <w:szCs w:val="28"/>
        </w:rPr>
      </w:pPr>
      <w:r>
        <w:rPr>
          <w:rFonts w:ascii="仿宋_GB2312" w:eastAsia="仿宋_GB2312" w:hAnsi="华文仿宋" w:hint="eastAsia"/>
          <w:sz w:val="28"/>
          <w:szCs w:val="28"/>
        </w:rPr>
        <w:lastRenderedPageBreak/>
        <w:t>⑤在校期间学习成绩优异，要求没有不及格科目，社会实践、创新能力、综合素质等方面特别突出。</w:t>
      </w:r>
    </w:p>
    <w:p w14:paraId="7884B249" w14:textId="77777777" w:rsidR="00F801DA" w:rsidRDefault="00EE3179">
      <w:pPr>
        <w:adjustRightInd w:val="0"/>
        <w:snapToGrid w:val="0"/>
        <w:spacing w:line="360" w:lineRule="auto"/>
        <w:ind w:firstLineChars="200" w:firstLine="560"/>
        <w:rPr>
          <w:rFonts w:ascii="仿宋_GB2312" w:eastAsia="仿宋_GB2312" w:hAnsi="华文仿宋"/>
          <w:sz w:val="28"/>
          <w:szCs w:val="28"/>
        </w:rPr>
      </w:pPr>
      <w:r>
        <w:rPr>
          <w:rFonts w:ascii="仿宋_GB2312" w:eastAsia="仿宋_GB2312" w:hAnsi="华文仿宋" w:hint="eastAsia"/>
          <w:sz w:val="28"/>
          <w:szCs w:val="28"/>
        </w:rPr>
        <w:t>（</w:t>
      </w:r>
      <w:r>
        <w:rPr>
          <w:rFonts w:ascii="仿宋_GB2312" w:eastAsia="仿宋_GB2312" w:hAnsi="华文仿宋"/>
          <w:sz w:val="28"/>
          <w:szCs w:val="28"/>
        </w:rPr>
        <w:t>3</w:t>
      </w:r>
      <w:r>
        <w:rPr>
          <w:rFonts w:ascii="仿宋_GB2312" w:eastAsia="仿宋_GB2312" w:hAnsi="华文仿宋"/>
          <w:sz w:val="28"/>
          <w:szCs w:val="28"/>
        </w:rPr>
        <w:t>）获得国家奖学金的学生为在校生中二年级以上（含二年级）的学生。同一学年内，获得国家奖学金的家庭经济困难学生可以同时申请并获得国家助学金，但不能同时获得国家励志奖学金。</w:t>
      </w:r>
    </w:p>
    <w:p w14:paraId="15B89F85" w14:textId="77777777" w:rsidR="00F801DA" w:rsidRDefault="00EE3179">
      <w:pPr>
        <w:adjustRightInd w:val="0"/>
        <w:snapToGrid w:val="0"/>
        <w:spacing w:line="360" w:lineRule="auto"/>
        <w:ind w:firstLineChars="200" w:firstLine="560"/>
        <w:outlineLvl w:val="2"/>
        <w:rPr>
          <w:rFonts w:ascii="仿宋_GB2312" w:eastAsia="仿宋_GB2312" w:hAnsi="华文仿宋"/>
          <w:sz w:val="28"/>
          <w:szCs w:val="28"/>
        </w:rPr>
      </w:pPr>
      <w:r>
        <w:rPr>
          <w:rFonts w:ascii="仿宋_GB2312" w:eastAsia="仿宋_GB2312" w:hAnsi="华文仿宋" w:hint="eastAsia"/>
          <w:sz w:val="28"/>
          <w:szCs w:val="28"/>
        </w:rPr>
        <w:t>（</w:t>
      </w:r>
      <w:r>
        <w:rPr>
          <w:rFonts w:ascii="仿宋_GB2312" w:eastAsia="仿宋_GB2312" w:hAnsi="华文仿宋"/>
          <w:sz w:val="28"/>
          <w:szCs w:val="28"/>
        </w:rPr>
        <w:t>4</w:t>
      </w:r>
      <w:r>
        <w:rPr>
          <w:rFonts w:ascii="仿宋_GB2312" w:eastAsia="仿宋_GB2312" w:hAnsi="华文仿宋"/>
          <w:sz w:val="28"/>
          <w:szCs w:val="28"/>
        </w:rPr>
        <w:t>）学习成绩要求：</w:t>
      </w:r>
    </w:p>
    <w:p w14:paraId="66CC74AD" w14:textId="77777777" w:rsidR="00F801DA" w:rsidRDefault="00EE3179">
      <w:pPr>
        <w:adjustRightInd w:val="0"/>
        <w:snapToGrid w:val="0"/>
        <w:spacing w:line="360" w:lineRule="auto"/>
        <w:ind w:firstLineChars="200" w:firstLine="560"/>
        <w:outlineLvl w:val="3"/>
        <w:rPr>
          <w:rFonts w:ascii="仿宋_GB2312" w:eastAsia="仿宋_GB2312" w:hAnsi="华文仿宋"/>
          <w:sz w:val="28"/>
          <w:szCs w:val="28"/>
        </w:rPr>
      </w:pPr>
      <w:r>
        <w:rPr>
          <w:rFonts w:ascii="仿宋_GB2312" w:eastAsia="仿宋_GB2312" w:hAnsi="华文仿宋" w:hint="eastAsia"/>
          <w:sz w:val="28"/>
          <w:szCs w:val="28"/>
        </w:rPr>
        <w:t>①学习成</w:t>
      </w:r>
      <w:r>
        <w:rPr>
          <w:rFonts w:ascii="仿宋_GB2312" w:eastAsia="仿宋_GB2312" w:hAnsi="华文仿宋" w:hint="eastAsia"/>
          <w:sz w:val="28"/>
          <w:szCs w:val="28"/>
        </w:rPr>
        <w:t>绩排名位于前</w:t>
      </w:r>
      <w:r>
        <w:rPr>
          <w:rFonts w:ascii="仿宋_GB2312" w:eastAsia="仿宋_GB2312" w:hAnsi="华文仿宋"/>
          <w:sz w:val="28"/>
          <w:szCs w:val="28"/>
        </w:rPr>
        <w:t>10%</w:t>
      </w:r>
      <w:r>
        <w:rPr>
          <w:rFonts w:ascii="仿宋_GB2312" w:eastAsia="仿宋_GB2312" w:hAnsi="华文仿宋"/>
          <w:sz w:val="28"/>
          <w:szCs w:val="28"/>
        </w:rPr>
        <w:t>，可以申请国家奖学金；</w:t>
      </w:r>
    </w:p>
    <w:p w14:paraId="4CA4F600" w14:textId="77777777" w:rsidR="00F801DA" w:rsidRDefault="00EE3179">
      <w:pPr>
        <w:adjustRightInd w:val="0"/>
        <w:snapToGrid w:val="0"/>
        <w:spacing w:line="360" w:lineRule="auto"/>
        <w:ind w:firstLineChars="200" w:firstLine="560"/>
        <w:rPr>
          <w:rFonts w:ascii="仿宋_GB2312" w:eastAsia="仿宋_GB2312" w:hAnsi="华文仿宋"/>
          <w:sz w:val="28"/>
          <w:szCs w:val="28"/>
        </w:rPr>
      </w:pPr>
      <w:r>
        <w:rPr>
          <w:rFonts w:ascii="仿宋_GB2312" w:eastAsia="仿宋_GB2312" w:hAnsi="华文仿宋" w:hint="eastAsia"/>
          <w:sz w:val="28"/>
          <w:szCs w:val="28"/>
        </w:rPr>
        <w:t>②学习成绩排名超出前</w:t>
      </w:r>
      <w:r>
        <w:rPr>
          <w:rFonts w:ascii="仿宋_GB2312" w:eastAsia="仿宋_GB2312" w:hAnsi="华文仿宋"/>
          <w:sz w:val="28"/>
          <w:szCs w:val="28"/>
        </w:rPr>
        <w:t>10%</w:t>
      </w:r>
      <w:r>
        <w:rPr>
          <w:rFonts w:ascii="仿宋_GB2312" w:eastAsia="仿宋_GB2312" w:hAnsi="华文仿宋"/>
          <w:sz w:val="28"/>
          <w:szCs w:val="28"/>
        </w:rPr>
        <w:t>，但均位于前</w:t>
      </w:r>
      <w:r>
        <w:rPr>
          <w:rFonts w:ascii="仿宋_GB2312" w:eastAsia="仿宋_GB2312" w:hAnsi="华文仿宋"/>
          <w:sz w:val="28"/>
          <w:szCs w:val="28"/>
        </w:rPr>
        <w:t>30%</w:t>
      </w:r>
      <w:r>
        <w:rPr>
          <w:rFonts w:ascii="仿宋_GB2312" w:eastAsia="仿宋_GB2312" w:hAnsi="华文仿宋"/>
          <w:sz w:val="28"/>
          <w:szCs w:val="28"/>
        </w:rPr>
        <w:t>，必须在道德风尚、学术研究、学科竞赛、创新发明、社会实践、社会工作、体育竞赛、艺术展演等某一方面表现特别优秀，方可申请国家奖学金，但需提交详细的证明材料，且证明材料须经相关领域专家确认并由学校相关部门审核盖章。</w:t>
      </w:r>
    </w:p>
    <w:p w14:paraId="6F7E4014" w14:textId="77777777" w:rsidR="00F801DA" w:rsidRDefault="00EE3179">
      <w:pPr>
        <w:adjustRightInd w:val="0"/>
        <w:snapToGrid w:val="0"/>
        <w:spacing w:line="360" w:lineRule="auto"/>
        <w:ind w:firstLineChars="200" w:firstLine="560"/>
        <w:outlineLvl w:val="2"/>
        <w:rPr>
          <w:rFonts w:ascii="仿宋_GB2312" w:eastAsia="仿宋_GB2312" w:hAnsi="华文仿宋"/>
          <w:sz w:val="28"/>
          <w:szCs w:val="28"/>
        </w:rPr>
      </w:pPr>
      <w:r>
        <w:rPr>
          <w:rFonts w:ascii="仿宋_GB2312" w:eastAsia="仿宋_GB2312" w:hAnsi="华文仿宋" w:hint="eastAsia"/>
          <w:sz w:val="28"/>
          <w:szCs w:val="28"/>
        </w:rPr>
        <w:t>（</w:t>
      </w:r>
      <w:r>
        <w:rPr>
          <w:rFonts w:ascii="仿宋_GB2312" w:eastAsia="仿宋_GB2312" w:hAnsi="华文仿宋"/>
          <w:sz w:val="28"/>
          <w:szCs w:val="28"/>
        </w:rPr>
        <w:t>5</w:t>
      </w:r>
      <w:r>
        <w:rPr>
          <w:rFonts w:ascii="仿宋_GB2312" w:eastAsia="仿宋_GB2312" w:hAnsi="华文仿宋"/>
          <w:sz w:val="28"/>
          <w:szCs w:val="28"/>
        </w:rPr>
        <w:t>）突出表现要求：</w:t>
      </w:r>
    </w:p>
    <w:p w14:paraId="4486DA09" w14:textId="77777777" w:rsidR="00F801DA" w:rsidRDefault="00EE3179">
      <w:pPr>
        <w:adjustRightInd w:val="0"/>
        <w:snapToGrid w:val="0"/>
        <w:spacing w:line="360" w:lineRule="auto"/>
        <w:ind w:firstLineChars="200" w:firstLine="560"/>
        <w:rPr>
          <w:rFonts w:ascii="仿宋_GB2312" w:eastAsia="仿宋_GB2312" w:hAnsi="华文仿宋"/>
          <w:sz w:val="28"/>
          <w:szCs w:val="28"/>
        </w:rPr>
      </w:pPr>
      <w:r>
        <w:rPr>
          <w:rFonts w:ascii="仿宋_GB2312" w:eastAsia="仿宋_GB2312" w:hAnsi="华文仿宋" w:hint="eastAsia"/>
          <w:sz w:val="28"/>
          <w:szCs w:val="28"/>
        </w:rPr>
        <w:t>突出表现是指学生在道德风尚、学术研究、学科竞赛、创新发明、社会实践、社会工作、体育竞赛、艺术展演等某一方面表现特别优秀。具体标准如下：</w:t>
      </w:r>
    </w:p>
    <w:p w14:paraId="697A152F" w14:textId="77777777" w:rsidR="00F801DA" w:rsidRDefault="00EE3179">
      <w:pPr>
        <w:adjustRightInd w:val="0"/>
        <w:snapToGrid w:val="0"/>
        <w:spacing w:line="360" w:lineRule="auto"/>
        <w:ind w:firstLineChars="200" w:firstLine="560"/>
        <w:rPr>
          <w:rFonts w:ascii="仿宋_GB2312" w:eastAsia="仿宋_GB2312" w:hAnsi="华文仿宋"/>
          <w:sz w:val="28"/>
          <w:szCs w:val="28"/>
        </w:rPr>
      </w:pPr>
      <w:r>
        <w:rPr>
          <w:rFonts w:ascii="仿宋_GB2312" w:eastAsia="仿宋_GB2312" w:hAnsi="华文仿宋" w:hint="eastAsia"/>
          <w:sz w:val="28"/>
          <w:szCs w:val="28"/>
        </w:rPr>
        <w:t>①在社会主义精神文明建设中表现突出，具有见义勇为、助人为乐、奉献爱心、服务社会、自立自强的实际行动，在本校、本地区产生</w:t>
      </w:r>
      <w:r>
        <w:rPr>
          <w:rFonts w:ascii="仿宋_GB2312" w:eastAsia="仿宋_GB2312" w:hAnsi="华文仿宋" w:hint="eastAsia"/>
          <w:sz w:val="28"/>
          <w:szCs w:val="28"/>
        </w:rPr>
        <w:t>重大影响，在全国产生较大影响，有助于树立良好的社会风尚。</w:t>
      </w:r>
    </w:p>
    <w:p w14:paraId="1A2B6ABE" w14:textId="77777777" w:rsidR="00F801DA" w:rsidRDefault="00EE3179">
      <w:pPr>
        <w:adjustRightInd w:val="0"/>
        <w:snapToGrid w:val="0"/>
        <w:spacing w:line="360" w:lineRule="auto"/>
        <w:ind w:firstLineChars="200" w:firstLine="560"/>
        <w:rPr>
          <w:rFonts w:ascii="仿宋_GB2312" w:eastAsia="仿宋_GB2312" w:hAnsi="华文仿宋"/>
          <w:sz w:val="28"/>
          <w:szCs w:val="28"/>
        </w:rPr>
      </w:pPr>
      <w:r>
        <w:rPr>
          <w:rFonts w:ascii="仿宋_GB2312" w:eastAsia="仿宋_GB2312" w:hAnsi="华文仿宋" w:hint="eastAsia"/>
          <w:sz w:val="28"/>
          <w:szCs w:val="28"/>
        </w:rPr>
        <w:t>②在学术研究上取得显著成绩，以第一作者发表的通过专家鉴定的高水平论文，以第一、二作者出版的通过专家鉴定的学术专著。</w:t>
      </w:r>
    </w:p>
    <w:p w14:paraId="059078B4" w14:textId="77777777" w:rsidR="00F801DA" w:rsidRDefault="00EE3179">
      <w:pPr>
        <w:adjustRightInd w:val="0"/>
        <w:snapToGrid w:val="0"/>
        <w:spacing w:line="360" w:lineRule="auto"/>
        <w:ind w:firstLineChars="200" w:firstLine="560"/>
        <w:rPr>
          <w:rFonts w:ascii="仿宋_GB2312" w:eastAsia="仿宋_GB2312" w:hAnsi="华文仿宋"/>
          <w:sz w:val="28"/>
          <w:szCs w:val="28"/>
        </w:rPr>
      </w:pPr>
      <w:r>
        <w:rPr>
          <w:rFonts w:ascii="仿宋_GB2312" w:eastAsia="仿宋_GB2312" w:hAnsi="华文仿宋" w:hint="eastAsia"/>
          <w:sz w:val="28"/>
          <w:szCs w:val="28"/>
        </w:rPr>
        <w:t>③在学科竞赛方面取得显著成绩，在国际和全国性专业学科竞赛、课外学术科技竞赛、中国国际大学生创新大赛、全国职业院校技能大赛等竞赛中获一等奖（或金奖）及以上奖励，参考学校教务部门公布的影响大、含金量高的高水平</w:t>
      </w:r>
      <w:r>
        <w:rPr>
          <w:rFonts w:ascii="仿宋_GB2312" w:eastAsia="仿宋_GB2312" w:hAnsi="华文仿宋" w:hint="eastAsia"/>
          <w:sz w:val="28"/>
          <w:szCs w:val="28"/>
        </w:rPr>
        <w:t>S</w:t>
      </w:r>
      <w:r>
        <w:rPr>
          <w:rFonts w:ascii="仿宋_GB2312" w:eastAsia="仿宋_GB2312" w:hAnsi="华文仿宋" w:hint="eastAsia"/>
          <w:sz w:val="28"/>
          <w:szCs w:val="28"/>
        </w:rPr>
        <w:t>类学科竞赛（由教务部门组织评定）</w:t>
      </w:r>
      <w:r>
        <w:rPr>
          <w:rFonts w:ascii="仿宋_GB2312" w:eastAsia="仿宋_GB2312" w:hAnsi="华文仿宋" w:hint="eastAsia"/>
          <w:sz w:val="28"/>
          <w:szCs w:val="28"/>
        </w:rPr>
        <w:lastRenderedPageBreak/>
        <w:t>项目列表。</w:t>
      </w:r>
    </w:p>
    <w:p w14:paraId="0F0E835C" w14:textId="77777777" w:rsidR="00F801DA" w:rsidRDefault="00EE3179">
      <w:pPr>
        <w:adjustRightInd w:val="0"/>
        <w:snapToGrid w:val="0"/>
        <w:spacing w:line="360" w:lineRule="auto"/>
        <w:ind w:firstLineChars="200" w:firstLine="560"/>
        <w:rPr>
          <w:rFonts w:ascii="仿宋_GB2312" w:eastAsia="仿宋_GB2312" w:hAnsi="华文仿宋"/>
          <w:sz w:val="28"/>
          <w:szCs w:val="28"/>
        </w:rPr>
      </w:pPr>
      <w:r>
        <w:rPr>
          <w:rFonts w:ascii="仿宋_GB2312" w:eastAsia="仿宋_GB2312" w:hAnsi="华文仿宋" w:hint="eastAsia"/>
          <w:sz w:val="28"/>
          <w:szCs w:val="28"/>
        </w:rPr>
        <w:t>④在创新发明方面取得显著成绩，科研成果获省、部级以上奖励或获得通过专家鉴定的国家专利（不包括实用新型专利、外观设计专利）。</w:t>
      </w:r>
    </w:p>
    <w:p w14:paraId="3F11A590" w14:textId="77777777" w:rsidR="00F801DA" w:rsidRDefault="00EE3179">
      <w:pPr>
        <w:adjustRightInd w:val="0"/>
        <w:snapToGrid w:val="0"/>
        <w:spacing w:line="360" w:lineRule="auto"/>
        <w:ind w:firstLineChars="200" w:firstLine="560"/>
        <w:rPr>
          <w:rFonts w:ascii="仿宋_GB2312" w:eastAsia="仿宋_GB2312" w:hAnsi="华文仿宋"/>
          <w:sz w:val="28"/>
          <w:szCs w:val="28"/>
        </w:rPr>
      </w:pPr>
      <w:r>
        <w:rPr>
          <w:rFonts w:ascii="仿宋_GB2312" w:eastAsia="仿宋_GB2312" w:hAnsi="华文仿宋" w:hint="eastAsia"/>
          <w:sz w:val="28"/>
          <w:szCs w:val="28"/>
        </w:rPr>
        <w:t>⑤在体育竞技比赛中取得显著成绩，为国家争得荣誉，参考亚运会竞赛项目列表（电子竞技、棋牌类项目除外）。非体育专业学生参加省级以上体育比赛获得个人项目前三名，集体项目前二名；高水平运动员参加国际和全国性体育比赛获得个人项目前三名、集体项目前二名。集体项目应为上场主力队员。</w:t>
      </w:r>
    </w:p>
    <w:p w14:paraId="03E3D024" w14:textId="77777777" w:rsidR="00F801DA" w:rsidRDefault="00EE3179">
      <w:pPr>
        <w:adjustRightInd w:val="0"/>
        <w:snapToGrid w:val="0"/>
        <w:spacing w:line="360" w:lineRule="auto"/>
        <w:ind w:firstLineChars="200" w:firstLine="560"/>
        <w:rPr>
          <w:rFonts w:ascii="仿宋_GB2312" w:eastAsia="仿宋_GB2312" w:hAnsi="华文仿宋"/>
          <w:sz w:val="28"/>
          <w:szCs w:val="28"/>
        </w:rPr>
      </w:pPr>
      <w:r>
        <w:rPr>
          <w:rFonts w:ascii="仿宋_GB2312" w:eastAsia="仿宋_GB2312" w:hAnsi="华文仿宋" w:hint="eastAsia"/>
          <w:sz w:val="28"/>
          <w:szCs w:val="28"/>
        </w:rPr>
        <w:t>⑥在艺术展演方面取得显著成绩，参加全国大学生艺术展演获得一、二等奖，参加省级艺术展演获得一等奖；艺术类专业学生参加国际</w:t>
      </w:r>
      <w:r>
        <w:rPr>
          <w:rFonts w:ascii="仿宋_GB2312" w:eastAsia="仿宋_GB2312" w:hAnsi="华文仿宋" w:hint="eastAsia"/>
          <w:sz w:val="28"/>
          <w:szCs w:val="28"/>
        </w:rPr>
        <w:t>和全国性比赛获得前三名。集体项目应为主要演员。</w:t>
      </w:r>
    </w:p>
    <w:p w14:paraId="4B0FE662" w14:textId="77777777" w:rsidR="00F801DA" w:rsidRDefault="00EE3179">
      <w:pPr>
        <w:adjustRightInd w:val="0"/>
        <w:snapToGrid w:val="0"/>
        <w:spacing w:line="360" w:lineRule="auto"/>
        <w:ind w:firstLineChars="200" w:firstLine="560"/>
        <w:rPr>
          <w:rFonts w:ascii="仿宋_GB2312" w:eastAsia="仿宋_GB2312" w:hAnsi="华文仿宋"/>
          <w:sz w:val="28"/>
          <w:szCs w:val="28"/>
        </w:rPr>
      </w:pPr>
      <w:r>
        <w:rPr>
          <w:rFonts w:ascii="仿宋_GB2312" w:eastAsia="仿宋_GB2312" w:hAnsi="华文仿宋" w:hint="eastAsia"/>
          <w:sz w:val="28"/>
          <w:szCs w:val="28"/>
        </w:rPr>
        <w:t>⑦获全国十大杰出青年、中国青年五四奖章、中国大学生年度人物等全国性荣誉称号。</w:t>
      </w:r>
    </w:p>
    <w:p w14:paraId="4785F99B" w14:textId="77777777" w:rsidR="00F801DA" w:rsidRDefault="00EE3179">
      <w:pPr>
        <w:adjustRightInd w:val="0"/>
        <w:snapToGrid w:val="0"/>
        <w:spacing w:line="360" w:lineRule="auto"/>
        <w:ind w:firstLineChars="200" w:firstLine="560"/>
        <w:outlineLvl w:val="3"/>
        <w:rPr>
          <w:rFonts w:ascii="仿宋_GB2312" w:eastAsia="仿宋_GB2312" w:hAnsi="华文仿宋"/>
          <w:sz w:val="28"/>
          <w:szCs w:val="28"/>
        </w:rPr>
      </w:pPr>
      <w:r>
        <w:rPr>
          <w:rFonts w:ascii="仿宋_GB2312" w:eastAsia="仿宋_GB2312" w:hAnsi="华文仿宋" w:hint="eastAsia"/>
          <w:sz w:val="28"/>
          <w:szCs w:val="28"/>
        </w:rPr>
        <w:t>⑧其他应当认定为表现非常突出的情形。</w:t>
      </w:r>
    </w:p>
    <w:p w14:paraId="0AB1752C" w14:textId="77777777" w:rsidR="00F801DA" w:rsidRDefault="00EE3179">
      <w:pPr>
        <w:adjustRightInd w:val="0"/>
        <w:snapToGrid w:val="0"/>
        <w:spacing w:line="360" w:lineRule="auto"/>
        <w:ind w:firstLineChars="200" w:firstLine="560"/>
        <w:rPr>
          <w:rFonts w:ascii="仿宋_GB2312" w:eastAsia="仿宋_GB2312" w:hAnsi="华文仿宋"/>
          <w:sz w:val="28"/>
          <w:szCs w:val="28"/>
        </w:rPr>
      </w:pPr>
      <w:r>
        <w:rPr>
          <w:rFonts w:ascii="仿宋_GB2312" w:eastAsia="仿宋_GB2312" w:hAnsi="华文仿宋" w:hint="eastAsia"/>
          <w:sz w:val="28"/>
          <w:szCs w:val="28"/>
        </w:rPr>
        <w:t>（</w:t>
      </w:r>
      <w:r>
        <w:rPr>
          <w:rFonts w:ascii="仿宋_GB2312" w:eastAsia="仿宋_GB2312" w:hAnsi="华文仿宋" w:hint="eastAsia"/>
          <w:sz w:val="28"/>
          <w:szCs w:val="28"/>
        </w:rPr>
        <w:t>6</w:t>
      </w:r>
      <w:r>
        <w:rPr>
          <w:rFonts w:ascii="仿宋_GB2312" w:eastAsia="仿宋_GB2312" w:hAnsi="华文仿宋" w:hint="eastAsia"/>
          <w:sz w:val="28"/>
          <w:szCs w:val="28"/>
        </w:rPr>
        <w:t>）获评学校“自强之星”者，如符合国家奖学金评选的基本申请条件，则可直接获评当年的国家奖学金。</w:t>
      </w:r>
    </w:p>
    <w:p w14:paraId="02B69291" w14:textId="77777777" w:rsidR="00F801DA" w:rsidRDefault="00EE3179">
      <w:pPr>
        <w:adjustRightInd w:val="0"/>
        <w:snapToGrid w:val="0"/>
        <w:spacing w:line="360" w:lineRule="auto"/>
        <w:ind w:firstLineChars="200" w:firstLine="560"/>
        <w:rPr>
          <w:rFonts w:ascii="仿宋_GB2312" w:eastAsia="仿宋_GB2312" w:hAnsi="华文仿宋"/>
          <w:sz w:val="28"/>
          <w:szCs w:val="28"/>
        </w:rPr>
      </w:pPr>
      <w:r>
        <w:rPr>
          <w:rFonts w:ascii="仿宋_GB2312" w:eastAsia="仿宋_GB2312" w:hAnsi="华文仿宋" w:hint="eastAsia"/>
          <w:sz w:val="28"/>
          <w:szCs w:val="28"/>
        </w:rPr>
        <w:t>（</w:t>
      </w:r>
      <w:r>
        <w:rPr>
          <w:rFonts w:ascii="仿宋_GB2312" w:eastAsia="仿宋_GB2312" w:hAnsi="华文仿宋" w:hint="eastAsia"/>
          <w:sz w:val="28"/>
          <w:szCs w:val="28"/>
        </w:rPr>
        <w:t>7</w:t>
      </w:r>
      <w:r>
        <w:rPr>
          <w:rFonts w:ascii="仿宋_GB2312" w:eastAsia="仿宋_GB2312" w:hAnsi="华文仿宋" w:hint="eastAsia"/>
          <w:sz w:val="28"/>
          <w:szCs w:val="28"/>
        </w:rPr>
        <w:t>）一般情况下，按照学院参评人数比例将名额分配至各学院，同时对拔尖创新人才试点学院重点考虑、突出导向、适当倾斜。</w:t>
      </w:r>
    </w:p>
    <w:p w14:paraId="312187BD" w14:textId="77777777" w:rsidR="00F801DA" w:rsidRDefault="00EE3179">
      <w:pPr>
        <w:adjustRightInd w:val="0"/>
        <w:snapToGrid w:val="0"/>
        <w:spacing w:line="360" w:lineRule="auto"/>
        <w:ind w:firstLineChars="200" w:firstLine="560"/>
        <w:outlineLvl w:val="1"/>
        <w:rPr>
          <w:rFonts w:ascii="仿宋_GB2312" w:eastAsia="仿宋_GB2312" w:hAnsi="华文仿宋"/>
          <w:sz w:val="28"/>
          <w:szCs w:val="28"/>
        </w:rPr>
      </w:pPr>
      <w:r>
        <w:rPr>
          <w:rFonts w:ascii="仿宋_GB2312" w:eastAsia="仿宋_GB2312" w:hAnsi="华文仿宋" w:hint="eastAsia"/>
          <w:sz w:val="28"/>
          <w:szCs w:val="28"/>
        </w:rPr>
        <w:t>2</w:t>
      </w:r>
      <w:r>
        <w:rPr>
          <w:rFonts w:ascii="仿宋_GB2312" w:eastAsia="仿宋_GB2312" w:hAnsi="华文仿宋" w:hint="eastAsia"/>
          <w:sz w:val="28"/>
          <w:szCs w:val="28"/>
        </w:rPr>
        <w:t>、国家奖学金评分细则：</w:t>
      </w:r>
    </w:p>
    <w:p w14:paraId="6E6126F1" w14:textId="77777777" w:rsidR="00F801DA" w:rsidRDefault="00EE3179">
      <w:pPr>
        <w:adjustRightInd w:val="0"/>
        <w:snapToGrid w:val="0"/>
        <w:spacing w:line="360" w:lineRule="auto"/>
        <w:ind w:firstLineChars="200" w:firstLine="560"/>
        <w:rPr>
          <w:rFonts w:ascii="仿宋_GB2312" w:eastAsia="仿宋_GB2312" w:hAnsi="华文仿宋"/>
          <w:sz w:val="28"/>
          <w:szCs w:val="28"/>
        </w:rPr>
      </w:pPr>
      <w:r>
        <w:rPr>
          <w:rFonts w:ascii="仿宋_GB2312" w:eastAsia="仿宋_GB2312" w:hAnsi="华文仿宋" w:hint="eastAsia"/>
          <w:sz w:val="28"/>
          <w:szCs w:val="28"/>
        </w:rPr>
        <w:t>评选结果依据年级评选名额和学生综合分数，由高到低确定评选名单。</w:t>
      </w:r>
    </w:p>
    <w:p w14:paraId="201FCEC2" w14:textId="77777777" w:rsidR="00F801DA" w:rsidRDefault="00EE3179">
      <w:pPr>
        <w:adjustRightInd w:val="0"/>
        <w:snapToGrid w:val="0"/>
        <w:spacing w:line="360" w:lineRule="auto"/>
        <w:ind w:firstLineChars="200" w:firstLine="560"/>
        <w:rPr>
          <w:rFonts w:ascii="仿宋_GB2312" w:eastAsia="仿宋_GB2312" w:hAnsi="华文仿宋"/>
          <w:sz w:val="28"/>
          <w:szCs w:val="28"/>
        </w:rPr>
      </w:pPr>
      <w:r>
        <w:rPr>
          <w:rFonts w:ascii="仿宋_GB2312" w:eastAsia="仿宋_GB2312" w:hAnsi="华文仿宋" w:hint="eastAsia"/>
          <w:sz w:val="28"/>
          <w:szCs w:val="28"/>
        </w:rPr>
        <w:t>综合分数基础分满分为</w:t>
      </w:r>
      <w:r>
        <w:rPr>
          <w:rFonts w:ascii="仿宋_GB2312" w:eastAsia="仿宋_GB2312" w:hAnsi="华文仿宋"/>
          <w:sz w:val="28"/>
          <w:szCs w:val="28"/>
        </w:rPr>
        <w:t>10</w:t>
      </w:r>
      <w:r>
        <w:rPr>
          <w:rFonts w:ascii="仿宋_GB2312" w:eastAsia="仿宋_GB2312" w:hAnsi="华文仿宋"/>
          <w:sz w:val="28"/>
          <w:szCs w:val="28"/>
        </w:rPr>
        <w:t>分，由学业成绩、答辩</w:t>
      </w:r>
      <w:r>
        <w:rPr>
          <w:rFonts w:ascii="仿宋_GB2312" w:eastAsia="仿宋_GB2312" w:hAnsi="华文仿宋"/>
          <w:sz w:val="28"/>
          <w:szCs w:val="28"/>
        </w:rPr>
        <w:t>成绩、体质测试成绩、宿舍个人卫生成绩四部分构成，附加分为德育与全面发展第二课堂积分，按</w:t>
      </w:r>
      <w:r>
        <w:rPr>
          <w:rFonts w:ascii="仿宋_GB2312" w:eastAsia="仿宋_GB2312" w:hAnsi="华文仿宋"/>
          <w:sz w:val="28"/>
          <w:szCs w:val="28"/>
        </w:rPr>
        <w:t>5%</w:t>
      </w:r>
      <w:r>
        <w:rPr>
          <w:rFonts w:ascii="仿宋_GB2312" w:eastAsia="仿宋_GB2312" w:hAnsi="华文仿宋"/>
          <w:sz w:val="28"/>
          <w:szCs w:val="28"/>
        </w:rPr>
        <w:t>折算后与基础分相加，组成学生综合分数。</w:t>
      </w:r>
    </w:p>
    <w:p w14:paraId="7F4BAED5" w14:textId="77777777" w:rsidR="00F801DA" w:rsidRDefault="00EE3179">
      <w:pPr>
        <w:adjustRightInd w:val="0"/>
        <w:snapToGrid w:val="0"/>
        <w:spacing w:line="360" w:lineRule="auto"/>
        <w:ind w:firstLineChars="200" w:firstLine="560"/>
        <w:rPr>
          <w:rFonts w:ascii="仿宋_GB2312" w:eastAsia="仿宋_GB2312" w:hAnsi="华文仿宋"/>
          <w:sz w:val="28"/>
          <w:szCs w:val="28"/>
        </w:rPr>
      </w:pPr>
      <w:r>
        <w:rPr>
          <w:rFonts w:ascii="仿宋_GB2312" w:eastAsia="仿宋_GB2312" w:hAnsi="华文仿宋" w:hint="eastAsia"/>
          <w:sz w:val="28"/>
          <w:szCs w:val="28"/>
        </w:rPr>
        <w:lastRenderedPageBreak/>
        <w:t>综合分数计算公式如下：</w:t>
      </w:r>
    </w:p>
    <w:p w14:paraId="157F10BA" w14:textId="77777777" w:rsidR="00F801DA" w:rsidRDefault="00EE3179">
      <w:pPr>
        <w:adjustRightInd w:val="0"/>
        <w:snapToGrid w:val="0"/>
        <w:spacing w:line="360" w:lineRule="auto"/>
        <w:ind w:firstLineChars="200" w:firstLine="560"/>
        <w:rPr>
          <w:rFonts w:ascii="仿宋_GB2312" w:eastAsia="仿宋_GB2312" w:hAnsi="华文仿宋"/>
          <w:sz w:val="28"/>
          <w:szCs w:val="28"/>
        </w:rPr>
      </w:pPr>
      <w:r>
        <w:rPr>
          <w:rFonts w:ascii="仿宋_GB2312" w:eastAsia="仿宋_GB2312" w:hAnsi="华文仿宋" w:hint="eastAsia"/>
          <w:sz w:val="28"/>
          <w:szCs w:val="28"/>
        </w:rPr>
        <w:t>综合分数基础分</w:t>
      </w:r>
      <w:r>
        <w:rPr>
          <w:rFonts w:ascii="仿宋_GB2312" w:eastAsia="仿宋_GB2312" w:hAnsi="华文仿宋"/>
          <w:sz w:val="28"/>
          <w:szCs w:val="28"/>
        </w:rPr>
        <w:t>=</w:t>
      </w:r>
      <w:r>
        <w:rPr>
          <w:rFonts w:ascii="仿宋_GB2312" w:eastAsia="仿宋_GB2312" w:hAnsi="华文仿宋"/>
          <w:sz w:val="28"/>
          <w:szCs w:val="28"/>
        </w:rPr>
        <w:t>学业成绩</w:t>
      </w:r>
      <w:r>
        <w:rPr>
          <w:rFonts w:ascii="仿宋_GB2312" w:eastAsia="仿宋_GB2312" w:hAnsi="华文仿宋"/>
          <w:sz w:val="28"/>
          <w:szCs w:val="28"/>
        </w:rPr>
        <w:t>/10*70%+</w:t>
      </w:r>
      <w:r>
        <w:rPr>
          <w:rFonts w:ascii="仿宋_GB2312" w:eastAsia="仿宋_GB2312" w:hAnsi="华文仿宋"/>
          <w:sz w:val="28"/>
          <w:szCs w:val="28"/>
        </w:rPr>
        <w:t>答辩成绩</w:t>
      </w:r>
      <w:r>
        <w:rPr>
          <w:rFonts w:ascii="仿宋_GB2312" w:eastAsia="仿宋_GB2312" w:hAnsi="华文仿宋"/>
          <w:sz w:val="28"/>
          <w:szCs w:val="28"/>
        </w:rPr>
        <w:t>*20%+</w:t>
      </w:r>
      <w:r>
        <w:rPr>
          <w:rFonts w:ascii="仿宋_GB2312" w:eastAsia="仿宋_GB2312" w:hAnsi="华文仿宋"/>
          <w:sz w:val="28"/>
          <w:szCs w:val="28"/>
        </w:rPr>
        <w:t>体质测试成绩</w:t>
      </w:r>
      <w:r>
        <w:rPr>
          <w:rFonts w:ascii="仿宋_GB2312" w:eastAsia="仿宋_GB2312" w:hAnsi="华文仿宋"/>
          <w:sz w:val="28"/>
          <w:szCs w:val="28"/>
        </w:rPr>
        <w:t>*5%+</w:t>
      </w:r>
      <w:r>
        <w:rPr>
          <w:rFonts w:ascii="仿宋_GB2312" w:eastAsia="仿宋_GB2312" w:hAnsi="华文仿宋"/>
          <w:sz w:val="28"/>
          <w:szCs w:val="28"/>
        </w:rPr>
        <w:t>宿舍个人卫生成绩</w:t>
      </w:r>
      <w:r>
        <w:rPr>
          <w:rFonts w:ascii="仿宋_GB2312" w:eastAsia="仿宋_GB2312" w:hAnsi="华文仿宋"/>
          <w:sz w:val="28"/>
          <w:szCs w:val="28"/>
        </w:rPr>
        <w:t>*5%</w:t>
      </w:r>
    </w:p>
    <w:p w14:paraId="46B1600D" w14:textId="77777777" w:rsidR="00F801DA" w:rsidRDefault="00EE3179">
      <w:pPr>
        <w:adjustRightInd w:val="0"/>
        <w:snapToGrid w:val="0"/>
        <w:spacing w:line="360" w:lineRule="auto"/>
        <w:ind w:firstLineChars="200" w:firstLine="560"/>
        <w:rPr>
          <w:rFonts w:ascii="仿宋_GB2312" w:eastAsia="仿宋_GB2312" w:hAnsi="华文仿宋"/>
          <w:sz w:val="28"/>
          <w:szCs w:val="28"/>
        </w:rPr>
      </w:pPr>
      <w:r>
        <w:rPr>
          <w:rFonts w:ascii="仿宋_GB2312" w:eastAsia="仿宋_GB2312" w:hAnsi="华文仿宋" w:hint="eastAsia"/>
          <w:sz w:val="28"/>
          <w:szCs w:val="28"/>
        </w:rPr>
        <w:t>综合分数</w:t>
      </w:r>
      <w:r>
        <w:rPr>
          <w:rFonts w:ascii="仿宋_GB2312" w:eastAsia="仿宋_GB2312" w:hAnsi="华文仿宋"/>
          <w:sz w:val="28"/>
          <w:szCs w:val="28"/>
        </w:rPr>
        <w:t>=</w:t>
      </w:r>
      <w:r>
        <w:rPr>
          <w:rFonts w:ascii="仿宋_GB2312" w:eastAsia="仿宋_GB2312" w:hAnsi="华文仿宋"/>
          <w:sz w:val="28"/>
          <w:szCs w:val="28"/>
        </w:rPr>
        <w:t>综合分数基础分</w:t>
      </w:r>
      <w:r>
        <w:rPr>
          <w:rFonts w:ascii="仿宋_GB2312" w:eastAsia="仿宋_GB2312" w:hAnsi="华文仿宋"/>
          <w:sz w:val="28"/>
          <w:szCs w:val="28"/>
        </w:rPr>
        <w:t>+</w:t>
      </w:r>
      <w:r>
        <w:rPr>
          <w:rFonts w:ascii="仿宋_GB2312" w:eastAsia="仿宋_GB2312" w:hAnsi="华文仿宋"/>
          <w:sz w:val="28"/>
          <w:szCs w:val="28"/>
        </w:rPr>
        <w:t>德育与全面发展第二课堂积分</w:t>
      </w:r>
      <w:r>
        <w:rPr>
          <w:rFonts w:ascii="仿宋_GB2312" w:eastAsia="仿宋_GB2312" w:hAnsi="华文仿宋"/>
          <w:sz w:val="28"/>
          <w:szCs w:val="28"/>
        </w:rPr>
        <w:t>*5%</w:t>
      </w:r>
    </w:p>
    <w:p w14:paraId="1DBE9A35" w14:textId="77777777" w:rsidR="00F801DA" w:rsidRDefault="00EE3179">
      <w:pPr>
        <w:adjustRightInd w:val="0"/>
        <w:snapToGrid w:val="0"/>
        <w:spacing w:line="360" w:lineRule="auto"/>
        <w:ind w:firstLineChars="200" w:firstLine="560"/>
        <w:outlineLvl w:val="2"/>
        <w:rPr>
          <w:rFonts w:ascii="仿宋_GB2312" w:eastAsia="仿宋_GB2312" w:hAnsi="华文仿宋"/>
          <w:sz w:val="28"/>
          <w:szCs w:val="28"/>
        </w:rPr>
      </w:pPr>
      <w:r>
        <w:rPr>
          <w:rFonts w:ascii="仿宋_GB2312" w:eastAsia="仿宋_GB2312" w:hAnsi="华文仿宋" w:hint="eastAsia"/>
          <w:sz w:val="28"/>
          <w:szCs w:val="28"/>
        </w:rPr>
        <w:t>①为平衡不同专业差别，学业成绩需进行归一化，计算方式如下：</w:t>
      </w:r>
    </w:p>
    <w:p w14:paraId="342EA1AC" w14:textId="77777777" w:rsidR="00F801DA" w:rsidRDefault="00EE3179">
      <w:pPr>
        <w:adjustRightInd w:val="0"/>
        <w:snapToGrid w:val="0"/>
        <w:spacing w:line="360" w:lineRule="auto"/>
        <w:ind w:firstLineChars="200" w:firstLine="560"/>
        <w:rPr>
          <w:rFonts w:ascii="仿宋_GB2312" w:eastAsia="仿宋_GB2312" w:hAnsi="华文仿宋"/>
          <w:sz w:val="28"/>
          <w:szCs w:val="28"/>
        </w:rPr>
      </w:pPr>
      <w:r>
        <w:rPr>
          <w:rFonts w:ascii="仿宋_GB2312" w:eastAsia="仿宋_GB2312" w:hAnsi="华文仿宋" w:hint="eastAsia"/>
          <w:sz w:val="28"/>
          <w:szCs w:val="28"/>
        </w:rPr>
        <w:t>学业成绩</w:t>
      </w:r>
      <w:r>
        <w:rPr>
          <w:rFonts w:ascii="仿宋_GB2312" w:eastAsia="仿宋_GB2312" w:hAnsi="华文仿宋"/>
          <w:sz w:val="28"/>
          <w:szCs w:val="28"/>
        </w:rPr>
        <w:t>=</w:t>
      </w:r>
      <w:r>
        <w:rPr>
          <w:rFonts w:ascii="仿宋_GB2312" w:eastAsia="仿宋_GB2312" w:hAnsi="华文仿宋"/>
          <w:sz w:val="28"/>
          <w:szCs w:val="28"/>
        </w:rPr>
        <w:t>学生上一学年学习加权平均成绩（百分制）</w:t>
      </w:r>
      <w:r>
        <w:rPr>
          <w:rFonts w:ascii="仿宋_GB2312" w:eastAsia="仿宋_GB2312" w:hAnsi="华文仿宋"/>
          <w:sz w:val="28"/>
          <w:szCs w:val="28"/>
        </w:rPr>
        <w:t>/</w:t>
      </w:r>
      <w:r>
        <w:rPr>
          <w:rFonts w:ascii="仿宋_GB2312" w:eastAsia="仿宋_GB2312" w:hAnsi="华文仿宋"/>
          <w:sz w:val="28"/>
          <w:szCs w:val="28"/>
        </w:rPr>
        <w:t>学生上一学年所在专业第一名学习加权平均成绩（百分制）</w:t>
      </w:r>
      <w:r>
        <w:rPr>
          <w:rFonts w:ascii="仿宋_GB2312" w:eastAsia="仿宋_GB2312" w:hAnsi="华文仿宋"/>
          <w:sz w:val="28"/>
          <w:szCs w:val="28"/>
        </w:rPr>
        <w:t>*100</w:t>
      </w:r>
      <w:r>
        <w:rPr>
          <w:rFonts w:ascii="仿宋_GB2312" w:eastAsia="仿宋_GB2312" w:hAnsi="华文仿宋"/>
          <w:sz w:val="28"/>
          <w:szCs w:val="28"/>
        </w:rPr>
        <w:t>，以教务部门提供的为准；</w:t>
      </w:r>
    </w:p>
    <w:p w14:paraId="7BFD02B8" w14:textId="77777777" w:rsidR="00F801DA" w:rsidRDefault="00EE3179">
      <w:pPr>
        <w:adjustRightInd w:val="0"/>
        <w:snapToGrid w:val="0"/>
        <w:spacing w:line="360" w:lineRule="auto"/>
        <w:ind w:firstLineChars="200" w:firstLine="560"/>
        <w:rPr>
          <w:rFonts w:ascii="仿宋_GB2312" w:eastAsia="仿宋_GB2312" w:hAnsi="华文仿宋"/>
          <w:sz w:val="28"/>
          <w:szCs w:val="28"/>
        </w:rPr>
      </w:pPr>
      <w:r>
        <w:rPr>
          <w:rFonts w:ascii="仿宋_GB2312" w:eastAsia="仿宋_GB2312" w:hAnsi="华文仿宋" w:hint="eastAsia"/>
          <w:sz w:val="28"/>
          <w:szCs w:val="28"/>
        </w:rPr>
        <w:t>②答辩成绩由答辩评委根据申请人的现场答辩情况评分，满分为</w:t>
      </w:r>
      <w:r>
        <w:rPr>
          <w:rFonts w:ascii="仿宋_GB2312" w:eastAsia="仿宋_GB2312" w:hAnsi="华文仿宋"/>
          <w:sz w:val="28"/>
          <w:szCs w:val="28"/>
        </w:rPr>
        <w:t>10</w:t>
      </w:r>
      <w:r>
        <w:rPr>
          <w:rFonts w:ascii="仿宋_GB2312" w:eastAsia="仿宋_GB2312" w:hAnsi="华文仿宋"/>
          <w:sz w:val="28"/>
          <w:szCs w:val="28"/>
        </w:rPr>
        <w:t>分。评价分为及格、一般、良好、优秀四个档次，分别对应</w:t>
      </w:r>
      <w:r>
        <w:rPr>
          <w:rFonts w:ascii="仿宋_GB2312" w:eastAsia="仿宋_GB2312" w:hAnsi="华文仿宋"/>
          <w:sz w:val="28"/>
          <w:szCs w:val="28"/>
        </w:rPr>
        <w:t>6</w:t>
      </w:r>
      <w:r>
        <w:rPr>
          <w:rFonts w:ascii="仿宋_GB2312" w:eastAsia="仿宋_GB2312" w:hAnsi="华文仿宋"/>
          <w:sz w:val="28"/>
          <w:szCs w:val="28"/>
        </w:rPr>
        <w:t>分、</w:t>
      </w:r>
      <w:r>
        <w:rPr>
          <w:rFonts w:ascii="仿宋_GB2312" w:eastAsia="仿宋_GB2312" w:hAnsi="华文仿宋"/>
          <w:sz w:val="28"/>
          <w:szCs w:val="28"/>
        </w:rPr>
        <w:t>8</w:t>
      </w:r>
      <w:r>
        <w:rPr>
          <w:rFonts w:ascii="仿宋_GB2312" w:eastAsia="仿宋_GB2312" w:hAnsi="华文仿宋"/>
          <w:sz w:val="28"/>
          <w:szCs w:val="28"/>
        </w:rPr>
        <w:t>分、</w:t>
      </w:r>
      <w:r>
        <w:rPr>
          <w:rFonts w:ascii="仿宋_GB2312" w:eastAsia="仿宋_GB2312" w:hAnsi="华文仿宋"/>
          <w:sz w:val="28"/>
          <w:szCs w:val="28"/>
        </w:rPr>
        <w:t>9</w:t>
      </w:r>
      <w:r>
        <w:rPr>
          <w:rFonts w:ascii="仿宋_GB2312" w:eastAsia="仿宋_GB2312" w:hAnsi="华文仿宋"/>
          <w:sz w:val="28"/>
          <w:szCs w:val="28"/>
        </w:rPr>
        <w:t>分、</w:t>
      </w:r>
      <w:r>
        <w:rPr>
          <w:rFonts w:ascii="仿宋_GB2312" w:eastAsia="仿宋_GB2312" w:hAnsi="华文仿宋"/>
          <w:sz w:val="28"/>
          <w:szCs w:val="28"/>
        </w:rPr>
        <w:t>10</w:t>
      </w:r>
      <w:r>
        <w:rPr>
          <w:rFonts w:ascii="仿宋_GB2312" w:eastAsia="仿宋_GB2312" w:hAnsi="华文仿宋"/>
          <w:sz w:val="28"/>
          <w:szCs w:val="28"/>
        </w:rPr>
        <w:t>分；</w:t>
      </w:r>
    </w:p>
    <w:p w14:paraId="345E58BC" w14:textId="77777777" w:rsidR="00F801DA" w:rsidRDefault="00EE3179">
      <w:pPr>
        <w:adjustRightInd w:val="0"/>
        <w:snapToGrid w:val="0"/>
        <w:spacing w:line="360" w:lineRule="auto"/>
        <w:ind w:firstLineChars="200" w:firstLine="560"/>
        <w:outlineLvl w:val="3"/>
        <w:rPr>
          <w:rFonts w:ascii="仿宋_GB2312" w:eastAsia="仿宋_GB2312" w:hAnsi="华文仿宋"/>
          <w:sz w:val="28"/>
          <w:szCs w:val="28"/>
        </w:rPr>
      </w:pPr>
      <w:r>
        <w:rPr>
          <w:rFonts w:ascii="仿宋_GB2312" w:eastAsia="仿宋_GB2312" w:hAnsi="华文仿宋" w:hint="eastAsia"/>
          <w:sz w:val="28"/>
          <w:szCs w:val="28"/>
        </w:rPr>
        <w:t>1</w:t>
      </w:r>
      <w:r>
        <w:rPr>
          <w:rFonts w:ascii="仿宋_GB2312" w:eastAsia="仿宋_GB2312" w:hAnsi="华文仿宋" w:hint="eastAsia"/>
          <w:sz w:val="28"/>
          <w:szCs w:val="28"/>
        </w:rPr>
        <w:t>）答辩分值构成</w:t>
      </w:r>
    </w:p>
    <w:p w14:paraId="227F02EF" w14:textId="77777777" w:rsidR="00F801DA" w:rsidRDefault="00EE3179">
      <w:pPr>
        <w:adjustRightInd w:val="0"/>
        <w:snapToGrid w:val="0"/>
        <w:spacing w:line="360" w:lineRule="auto"/>
        <w:ind w:firstLineChars="200" w:firstLine="560"/>
        <w:rPr>
          <w:rFonts w:ascii="仿宋_GB2312" w:eastAsia="仿宋_GB2312" w:hAnsi="华文仿宋"/>
          <w:sz w:val="28"/>
          <w:szCs w:val="28"/>
        </w:rPr>
      </w:pPr>
      <w:r>
        <w:rPr>
          <w:rFonts w:ascii="仿宋_GB2312" w:eastAsia="仿宋_GB2312" w:hAnsi="华文仿宋" w:hint="eastAsia"/>
          <w:sz w:val="28"/>
          <w:szCs w:val="28"/>
        </w:rPr>
        <w:t>教师评分（占</w:t>
      </w:r>
      <w:r>
        <w:rPr>
          <w:rFonts w:ascii="仿宋_GB2312" w:eastAsia="仿宋_GB2312" w:hAnsi="华文仿宋" w:hint="eastAsia"/>
          <w:sz w:val="28"/>
          <w:szCs w:val="28"/>
        </w:rPr>
        <w:t>9</w:t>
      </w:r>
      <w:r>
        <w:rPr>
          <w:rFonts w:ascii="仿宋_GB2312" w:eastAsia="仿宋_GB2312" w:hAnsi="华文仿宋"/>
          <w:sz w:val="28"/>
          <w:szCs w:val="28"/>
        </w:rPr>
        <w:t>0</w:t>
      </w:r>
      <w:r>
        <w:rPr>
          <w:rFonts w:ascii="仿宋_GB2312" w:eastAsia="仿宋_GB2312" w:hAnsi="华文仿宋" w:hint="eastAsia"/>
          <w:sz w:val="28"/>
          <w:szCs w:val="28"/>
        </w:rPr>
        <w:t>%</w:t>
      </w:r>
      <w:r>
        <w:rPr>
          <w:rFonts w:ascii="仿宋_GB2312" w:eastAsia="仿宋_GB2312" w:hAnsi="华文仿宋" w:hint="eastAsia"/>
          <w:sz w:val="28"/>
          <w:szCs w:val="28"/>
        </w:rPr>
        <w:t>）</w:t>
      </w:r>
    </w:p>
    <w:p w14:paraId="7DA04E1B" w14:textId="77777777" w:rsidR="00F801DA" w:rsidRDefault="00EE3179">
      <w:pPr>
        <w:adjustRightInd w:val="0"/>
        <w:snapToGrid w:val="0"/>
        <w:spacing w:line="360" w:lineRule="auto"/>
        <w:ind w:firstLineChars="200" w:firstLine="560"/>
        <w:rPr>
          <w:rFonts w:ascii="仿宋_GB2312" w:eastAsia="仿宋_GB2312" w:hAnsi="华文仿宋"/>
          <w:sz w:val="28"/>
          <w:szCs w:val="28"/>
        </w:rPr>
      </w:pPr>
      <w:r>
        <w:rPr>
          <w:rFonts w:ascii="仿宋_GB2312" w:eastAsia="仿宋_GB2312" w:hAnsi="华文仿宋" w:hint="eastAsia"/>
          <w:sz w:val="28"/>
          <w:szCs w:val="28"/>
        </w:rPr>
        <w:t>学生评分（占</w:t>
      </w:r>
      <w:r>
        <w:rPr>
          <w:rFonts w:ascii="仿宋_GB2312" w:eastAsia="仿宋_GB2312" w:hAnsi="华文仿宋"/>
          <w:sz w:val="28"/>
          <w:szCs w:val="28"/>
        </w:rPr>
        <w:t>10</w:t>
      </w:r>
      <w:r>
        <w:rPr>
          <w:rFonts w:ascii="仿宋_GB2312" w:eastAsia="仿宋_GB2312" w:hAnsi="华文仿宋" w:hint="eastAsia"/>
          <w:sz w:val="28"/>
          <w:szCs w:val="28"/>
        </w:rPr>
        <w:t>%</w:t>
      </w:r>
      <w:r>
        <w:rPr>
          <w:rFonts w:ascii="仿宋_GB2312" w:eastAsia="仿宋_GB2312" w:hAnsi="华文仿宋" w:hint="eastAsia"/>
          <w:sz w:val="28"/>
          <w:szCs w:val="28"/>
        </w:rPr>
        <w:t>）</w:t>
      </w:r>
    </w:p>
    <w:p w14:paraId="09E1665C" w14:textId="77777777" w:rsidR="00F801DA" w:rsidRDefault="00EE3179">
      <w:pPr>
        <w:adjustRightInd w:val="0"/>
        <w:snapToGrid w:val="0"/>
        <w:spacing w:line="360" w:lineRule="auto"/>
        <w:ind w:firstLineChars="200" w:firstLine="560"/>
        <w:outlineLvl w:val="3"/>
        <w:rPr>
          <w:rFonts w:ascii="仿宋_GB2312" w:eastAsia="仿宋_GB2312" w:hAnsi="华文仿宋"/>
          <w:sz w:val="28"/>
          <w:szCs w:val="28"/>
        </w:rPr>
      </w:pPr>
      <w:r>
        <w:rPr>
          <w:rFonts w:ascii="仿宋_GB2312" w:eastAsia="仿宋_GB2312" w:hAnsi="华文仿宋" w:hint="eastAsia"/>
          <w:sz w:val="28"/>
          <w:szCs w:val="28"/>
        </w:rPr>
        <w:t>2</w:t>
      </w:r>
      <w:r>
        <w:rPr>
          <w:rFonts w:ascii="仿宋_GB2312" w:eastAsia="仿宋_GB2312" w:hAnsi="华文仿宋" w:hint="eastAsia"/>
          <w:sz w:val="28"/>
          <w:szCs w:val="28"/>
        </w:rPr>
        <w:t>）现场答辩评分将从以下四个方面展开：</w:t>
      </w:r>
    </w:p>
    <w:p w14:paraId="27209756" w14:textId="77777777" w:rsidR="00F801DA" w:rsidRDefault="00EE3179">
      <w:pPr>
        <w:adjustRightInd w:val="0"/>
        <w:snapToGrid w:val="0"/>
        <w:spacing w:line="360" w:lineRule="auto"/>
        <w:ind w:firstLineChars="200" w:firstLine="560"/>
        <w:rPr>
          <w:rFonts w:ascii="仿宋_GB2312" w:eastAsia="仿宋_GB2312" w:hAnsi="华文仿宋"/>
          <w:sz w:val="28"/>
          <w:szCs w:val="28"/>
        </w:rPr>
      </w:pPr>
      <w:r>
        <w:rPr>
          <w:rFonts w:ascii="仿宋_GB2312" w:eastAsia="仿宋_GB2312" w:hAnsi="华文仿宋" w:hint="eastAsia"/>
          <w:sz w:val="28"/>
          <w:szCs w:val="28"/>
        </w:rPr>
        <w:t>社会实践与志愿服务</w:t>
      </w:r>
    </w:p>
    <w:p w14:paraId="285A95C3" w14:textId="77777777" w:rsidR="00F801DA" w:rsidRDefault="00EE3179">
      <w:pPr>
        <w:adjustRightInd w:val="0"/>
        <w:snapToGrid w:val="0"/>
        <w:spacing w:line="360" w:lineRule="auto"/>
        <w:ind w:firstLineChars="200" w:firstLine="560"/>
        <w:rPr>
          <w:rFonts w:ascii="仿宋_GB2312" w:eastAsia="仿宋_GB2312" w:hAnsi="华文仿宋"/>
          <w:sz w:val="28"/>
          <w:szCs w:val="28"/>
        </w:rPr>
      </w:pPr>
      <w:r>
        <w:rPr>
          <w:rFonts w:ascii="仿宋_GB2312" w:eastAsia="仿宋_GB2312" w:hAnsi="华文仿宋" w:hint="eastAsia"/>
          <w:sz w:val="28"/>
          <w:szCs w:val="28"/>
        </w:rPr>
        <w:t>学术竞赛与科研能力</w:t>
      </w:r>
    </w:p>
    <w:p w14:paraId="36301350" w14:textId="77777777" w:rsidR="00F801DA" w:rsidRDefault="00EE3179">
      <w:pPr>
        <w:adjustRightInd w:val="0"/>
        <w:snapToGrid w:val="0"/>
        <w:spacing w:line="360" w:lineRule="auto"/>
        <w:ind w:firstLineChars="200" w:firstLine="560"/>
        <w:rPr>
          <w:rFonts w:ascii="仿宋_GB2312" w:eastAsia="仿宋_GB2312" w:hAnsi="华文仿宋"/>
          <w:sz w:val="28"/>
          <w:szCs w:val="28"/>
        </w:rPr>
      </w:pPr>
      <w:r>
        <w:rPr>
          <w:rFonts w:ascii="仿宋_GB2312" w:eastAsia="仿宋_GB2312" w:hAnsi="华文仿宋" w:hint="eastAsia"/>
          <w:sz w:val="28"/>
          <w:szCs w:val="28"/>
        </w:rPr>
        <w:t>个人综合素质（社会工作、文体活动、道德修养等）</w:t>
      </w:r>
    </w:p>
    <w:p w14:paraId="6D61A3C0" w14:textId="77777777" w:rsidR="00F801DA" w:rsidRDefault="00EE3179">
      <w:pPr>
        <w:adjustRightInd w:val="0"/>
        <w:snapToGrid w:val="0"/>
        <w:spacing w:line="360" w:lineRule="auto"/>
        <w:ind w:firstLineChars="200" w:firstLine="560"/>
        <w:rPr>
          <w:rFonts w:ascii="仿宋_GB2312" w:eastAsia="仿宋_GB2312" w:hAnsi="华文仿宋"/>
          <w:sz w:val="28"/>
          <w:szCs w:val="28"/>
        </w:rPr>
      </w:pPr>
      <w:r>
        <w:rPr>
          <w:rFonts w:ascii="仿宋_GB2312" w:eastAsia="仿宋_GB2312" w:hAnsi="华文仿宋" w:hint="eastAsia"/>
          <w:sz w:val="28"/>
          <w:szCs w:val="28"/>
        </w:rPr>
        <w:t>现场展示效果</w:t>
      </w:r>
    </w:p>
    <w:p w14:paraId="55D3E5B9" w14:textId="77777777" w:rsidR="00F801DA" w:rsidRDefault="00EE3179">
      <w:pPr>
        <w:adjustRightInd w:val="0"/>
        <w:snapToGrid w:val="0"/>
        <w:spacing w:line="360" w:lineRule="auto"/>
        <w:ind w:firstLineChars="200" w:firstLine="560"/>
        <w:rPr>
          <w:rFonts w:ascii="仿宋_GB2312" w:eastAsia="仿宋_GB2312" w:hAnsi="华文仿宋"/>
          <w:sz w:val="28"/>
          <w:szCs w:val="28"/>
        </w:rPr>
      </w:pPr>
      <w:r>
        <w:rPr>
          <w:rFonts w:ascii="仿宋_GB2312" w:eastAsia="仿宋_GB2312" w:hAnsi="华文仿宋" w:hint="eastAsia"/>
          <w:sz w:val="28"/>
          <w:szCs w:val="28"/>
        </w:rPr>
        <w:t>③体质测试成绩、宿舍个人卫生成绩以学校各职能部门反馈分数为准，按照如下规则进行折算：</w:t>
      </w:r>
    </w:p>
    <w:p w14:paraId="3D20D67B" w14:textId="77777777" w:rsidR="00F801DA" w:rsidRDefault="00EE3179">
      <w:pPr>
        <w:adjustRightInd w:val="0"/>
        <w:snapToGrid w:val="0"/>
        <w:spacing w:line="360" w:lineRule="auto"/>
        <w:ind w:firstLineChars="200" w:firstLine="560"/>
        <w:rPr>
          <w:rFonts w:ascii="仿宋_GB2312" w:eastAsia="仿宋_GB2312" w:hAnsi="华文仿宋"/>
          <w:sz w:val="28"/>
          <w:szCs w:val="28"/>
        </w:rPr>
      </w:pPr>
      <w:r>
        <w:rPr>
          <w:rFonts w:ascii="仿宋_GB2312" w:eastAsia="仿宋_GB2312" w:hAnsi="华文仿宋"/>
          <w:sz w:val="28"/>
          <w:szCs w:val="28"/>
        </w:rPr>
        <w:t>A.</w:t>
      </w:r>
      <w:r>
        <w:rPr>
          <w:rFonts w:ascii="仿宋_GB2312" w:eastAsia="仿宋_GB2312" w:hAnsi="华文仿宋"/>
          <w:sz w:val="28"/>
          <w:szCs w:val="28"/>
        </w:rPr>
        <w:t>体质测试成绩为</w:t>
      </w:r>
      <w:r>
        <w:rPr>
          <w:rFonts w:ascii="仿宋_GB2312" w:eastAsia="仿宋_GB2312" w:hAnsi="华文仿宋"/>
          <w:sz w:val="28"/>
          <w:szCs w:val="28"/>
        </w:rPr>
        <w:t>“</w:t>
      </w:r>
      <w:r>
        <w:rPr>
          <w:rFonts w:ascii="仿宋_GB2312" w:eastAsia="仿宋_GB2312" w:hAnsi="华文仿宋"/>
          <w:sz w:val="28"/>
          <w:szCs w:val="28"/>
        </w:rPr>
        <w:t>优秀</w:t>
      </w:r>
      <w:r>
        <w:rPr>
          <w:rFonts w:ascii="仿宋_GB2312" w:eastAsia="仿宋_GB2312" w:hAnsi="华文仿宋"/>
          <w:sz w:val="28"/>
          <w:szCs w:val="28"/>
        </w:rPr>
        <w:t>”“</w:t>
      </w:r>
      <w:r>
        <w:rPr>
          <w:rFonts w:ascii="仿宋_GB2312" w:eastAsia="仿宋_GB2312" w:hAnsi="华文仿宋"/>
          <w:sz w:val="28"/>
          <w:szCs w:val="28"/>
        </w:rPr>
        <w:t>良好</w:t>
      </w:r>
      <w:r>
        <w:rPr>
          <w:rFonts w:ascii="仿宋_GB2312" w:eastAsia="仿宋_GB2312" w:hAnsi="华文仿宋"/>
          <w:sz w:val="28"/>
          <w:szCs w:val="28"/>
        </w:rPr>
        <w:t>”</w:t>
      </w:r>
      <w:r>
        <w:rPr>
          <w:rFonts w:ascii="仿宋_GB2312" w:eastAsia="仿宋_GB2312" w:hAnsi="华文仿宋"/>
          <w:sz w:val="28"/>
          <w:szCs w:val="28"/>
        </w:rPr>
        <w:t>（即百分制成绩为</w:t>
      </w:r>
      <w:r>
        <w:rPr>
          <w:rFonts w:ascii="仿宋_GB2312" w:eastAsia="仿宋_GB2312" w:hAnsi="华文仿宋"/>
          <w:sz w:val="28"/>
          <w:szCs w:val="28"/>
        </w:rPr>
        <w:t>80-100</w:t>
      </w:r>
      <w:r>
        <w:rPr>
          <w:rFonts w:ascii="仿宋_GB2312" w:eastAsia="仿宋_GB2312" w:hAnsi="华文仿宋"/>
          <w:sz w:val="28"/>
          <w:szCs w:val="28"/>
        </w:rPr>
        <w:t>分）的，记</w:t>
      </w:r>
      <w:r>
        <w:rPr>
          <w:rFonts w:ascii="仿宋_GB2312" w:eastAsia="仿宋_GB2312" w:hAnsi="华文仿宋"/>
          <w:sz w:val="28"/>
          <w:szCs w:val="28"/>
        </w:rPr>
        <w:t>10</w:t>
      </w:r>
      <w:r>
        <w:rPr>
          <w:rFonts w:ascii="仿宋_GB2312" w:eastAsia="仿宋_GB2312" w:hAnsi="华文仿宋"/>
          <w:sz w:val="28"/>
          <w:szCs w:val="28"/>
        </w:rPr>
        <w:t>分；成绩为</w:t>
      </w:r>
      <w:r>
        <w:rPr>
          <w:rFonts w:ascii="仿宋_GB2312" w:eastAsia="仿宋_GB2312" w:hAnsi="华文仿宋"/>
          <w:sz w:val="28"/>
          <w:szCs w:val="28"/>
        </w:rPr>
        <w:t>“</w:t>
      </w:r>
      <w:r>
        <w:rPr>
          <w:rFonts w:ascii="仿宋_GB2312" w:eastAsia="仿宋_GB2312" w:hAnsi="华文仿宋"/>
          <w:sz w:val="28"/>
          <w:szCs w:val="28"/>
        </w:rPr>
        <w:t>及格</w:t>
      </w:r>
      <w:r>
        <w:rPr>
          <w:rFonts w:ascii="仿宋_GB2312" w:eastAsia="仿宋_GB2312" w:hAnsi="华文仿宋"/>
          <w:sz w:val="28"/>
          <w:szCs w:val="28"/>
        </w:rPr>
        <w:t>”“</w:t>
      </w:r>
      <w:r>
        <w:rPr>
          <w:rFonts w:ascii="仿宋_GB2312" w:eastAsia="仿宋_GB2312" w:hAnsi="华文仿宋"/>
          <w:sz w:val="28"/>
          <w:szCs w:val="28"/>
        </w:rPr>
        <w:t>免测</w:t>
      </w:r>
      <w:r>
        <w:rPr>
          <w:rFonts w:ascii="仿宋_GB2312" w:eastAsia="仿宋_GB2312" w:hAnsi="华文仿宋"/>
          <w:sz w:val="28"/>
          <w:szCs w:val="28"/>
        </w:rPr>
        <w:t>”“</w:t>
      </w:r>
      <w:r>
        <w:rPr>
          <w:rFonts w:ascii="仿宋_GB2312" w:eastAsia="仿宋_GB2312" w:hAnsi="华文仿宋"/>
          <w:sz w:val="28"/>
          <w:szCs w:val="28"/>
        </w:rPr>
        <w:t>缓测</w:t>
      </w:r>
      <w:r>
        <w:rPr>
          <w:rFonts w:ascii="仿宋_GB2312" w:eastAsia="仿宋_GB2312" w:hAnsi="华文仿宋"/>
          <w:sz w:val="28"/>
          <w:szCs w:val="28"/>
        </w:rPr>
        <w:t>”</w:t>
      </w:r>
      <w:r>
        <w:rPr>
          <w:rFonts w:ascii="仿宋_GB2312" w:eastAsia="仿宋_GB2312" w:hAnsi="华文仿宋"/>
          <w:sz w:val="28"/>
          <w:szCs w:val="28"/>
        </w:rPr>
        <w:t>（即百分制成绩为</w:t>
      </w:r>
      <w:r>
        <w:rPr>
          <w:rFonts w:ascii="仿宋_GB2312" w:eastAsia="仿宋_GB2312" w:hAnsi="华文仿宋"/>
          <w:sz w:val="28"/>
          <w:szCs w:val="28"/>
        </w:rPr>
        <w:t>60-80</w:t>
      </w:r>
      <w:r>
        <w:rPr>
          <w:rFonts w:ascii="仿宋_GB2312" w:eastAsia="仿宋_GB2312" w:hAnsi="华文仿宋"/>
          <w:sz w:val="28"/>
          <w:szCs w:val="28"/>
        </w:rPr>
        <w:t>分，不含</w:t>
      </w:r>
      <w:r>
        <w:rPr>
          <w:rFonts w:ascii="仿宋_GB2312" w:eastAsia="仿宋_GB2312" w:hAnsi="华文仿宋"/>
          <w:sz w:val="28"/>
          <w:szCs w:val="28"/>
        </w:rPr>
        <w:t>80</w:t>
      </w:r>
      <w:r>
        <w:rPr>
          <w:rFonts w:ascii="仿宋_GB2312" w:eastAsia="仿宋_GB2312" w:hAnsi="华文仿宋"/>
          <w:sz w:val="28"/>
          <w:szCs w:val="28"/>
        </w:rPr>
        <w:t>分）的，记</w:t>
      </w:r>
      <w:r>
        <w:rPr>
          <w:rFonts w:ascii="仿宋_GB2312" w:eastAsia="仿宋_GB2312" w:hAnsi="华文仿宋"/>
          <w:sz w:val="28"/>
          <w:szCs w:val="28"/>
        </w:rPr>
        <w:t>9</w:t>
      </w:r>
      <w:r>
        <w:rPr>
          <w:rFonts w:ascii="仿宋_GB2312" w:eastAsia="仿宋_GB2312" w:hAnsi="华文仿宋"/>
          <w:sz w:val="28"/>
          <w:szCs w:val="28"/>
        </w:rPr>
        <w:t>分；成绩为</w:t>
      </w:r>
      <w:r>
        <w:rPr>
          <w:rFonts w:ascii="仿宋_GB2312" w:eastAsia="仿宋_GB2312" w:hAnsi="华文仿宋"/>
          <w:sz w:val="28"/>
          <w:szCs w:val="28"/>
        </w:rPr>
        <w:t>“</w:t>
      </w:r>
      <w:r>
        <w:rPr>
          <w:rFonts w:ascii="仿宋_GB2312" w:eastAsia="仿宋_GB2312" w:hAnsi="华文仿宋"/>
          <w:sz w:val="28"/>
          <w:szCs w:val="28"/>
        </w:rPr>
        <w:t>不及格</w:t>
      </w:r>
      <w:r>
        <w:rPr>
          <w:rFonts w:ascii="仿宋_GB2312" w:eastAsia="仿宋_GB2312" w:hAnsi="华文仿宋"/>
          <w:sz w:val="28"/>
          <w:szCs w:val="28"/>
        </w:rPr>
        <w:t>”</w:t>
      </w:r>
      <w:r>
        <w:rPr>
          <w:rFonts w:ascii="仿宋_GB2312" w:eastAsia="仿宋_GB2312" w:hAnsi="华文仿宋"/>
          <w:sz w:val="28"/>
          <w:szCs w:val="28"/>
        </w:rPr>
        <w:t>（即百分制成绩为</w:t>
      </w:r>
      <w:r>
        <w:rPr>
          <w:rFonts w:ascii="仿宋_GB2312" w:eastAsia="仿宋_GB2312" w:hAnsi="华文仿宋"/>
          <w:sz w:val="28"/>
          <w:szCs w:val="28"/>
        </w:rPr>
        <w:t>60</w:t>
      </w:r>
      <w:r>
        <w:rPr>
          <w:rFonts w:ascii="仿宋_GB2312" w:eastAsia="仿宋_GB2312" w:hAnsi="华文仿宋"/>
          <w:sz w:val="28"/>
          <w:szCs w:val="28"/>
        </w:rPr>
        <w:t>分以下）的，记</w:t>
      </w:r>
      <w:r>
        <w:rPr>
          <w:rFonts w:ascii="仿宋_GB2312" w:eastAsia="仿宋_GB2312" w:hAnsi="华文仿宋"/>
          <w:sz w:val="28"/>
          <w:szCs w:val="28"/>
        </w:rPr>
        <w:t>0</w:t>
      </w:r>
      <w:r>
        <w:rPr>
          <w:rFonts w:ascii="仿宋_GB2312" w:eastAsia="仿宋_GB2312" w:hAnsi="华文仿宋"/>
          <w:sz w:val="28"/>
          <w:szCs w:val="28"/>
        </w:rPr>
        <w:t>分。</w:t>
      </w:r>
    </w:p>
    <w:p w14:paraId="2FD0F238" w14:textId="77777777" w:rsidR="00F801DA" w:rsidRDefault="00EE3179">
      <w:pPr>
        <w:adjustRightInd w:val="0"/>
        <w:snapToGrid w:val="0"/>
        <w:spacing w:line="360" w:lineRule="auto"/>
        <w:ind w:firstLineChars="200" w:firstLine="560"/>
        <w:rPr>
          <w:rFonts w:ascii="仿宋_GB2312" w:eastAsia="仿宋_GB2312" w:hAnsi="华文仿宋"/>
          <w:sz w:val="28"/>
          <w:szCs w:val="28"/>
        </w:rPr>
      </w:pPr>
      <w:r>
        <w:rPr>
          <w:rFonts w:ascii="仿宋_GB2312" w:eastAsia="仿宋_GB2312" w:hAnsi="华文仿宋"/>
          <w:sz w:val="28"/>
          <w:szCs w:val="28"/>
        </w:rPr>
        <w:lastRenderedPageBreak/>
        <w:t>B.</w:t>
      </w:r>
      <w:r>
        <w:rPr>
          <w:rFonts w:ascii="仿宋_GB2312" w:eastAsia="仿宋_GB2312" w:hAnsi="华文仿宋"/>
          <w:sz w:val="28"/>
          <w:szCs w:val="28"/>
        </w:rPr>
        <w:t>宿舍个人卫生成绩为</w:t>
      </w:r>
      <w:r>
        <w:rPr>
          <w:rFonts w:ascii="仿宋_GB2312" w:eastAsia="仿宋_GB2312" w:hAnsi="华文仿宋"/>
          <w:sz w:val="28"/>
          <w:szCs w:val="28"/>
        </w:rPr>
        <w:t>80-100</w:t>
      </w:r>
      <w:r>
        <w:rPr>
          <w:rFonts w:ascii="仿宋_GB2312" w:eastAsia="仿宋_GB2312" w:hAnsi="华文仿宋"/>
          <w:sz w:val="28"/>
          <w:szCs w:val="28"/>
        </w:rPr>
        <w:t>分的，记</w:t>
      </w:r>
      <w:r>
        <w:rPr>
          <w:rFonts w:ascii="仿宋_GB2312" w:eastAsia="仿宋_GB2312" w:hAnsi="华文仿宋"/>
          <w:sz w:val="28"/>
          <w:szCs w:val="28"/>
        </w:rPr>
        <w:t>10</w:t>
      </w:r>
      <w:r>
        <w:rPr>
          <w:rFonts w:ascii="仿宋_GB2312" w:eastAsia="仿宋_GB2312" w:hAnsi="华文仿宋"/>
          <w:sz w:val="28"/>
          <w:szCs w:val="28"/>
        </w:rPr>
        <w:t>分；成绩为</w:t>
      </w:r>
      <w:r>
        <w:rPr>
          <w:rFonts w:ascii="仿宋_GB2312" w:eastAsia="仿宋_GB2312" w:hAnsi="华文仿宋"/>
          <w:sz w:val="28"/>
          <w:szCs w:val="28"/>
        </w:rPr>
        <w:t>60-80</w:t>
      </w:r>
      <w:r>
        <w:rPr>
          <w:rFonts w:ascii="仿宋_GB2312" w:eastAsia="仿宋_GB2312" w:hAnsi="华文仿宋"/>
          <w:sz w:val="28"/>
          <w:szCs w:val="28"/>
        </w:rPr>
        <w:t>分，（不含</w:t>
      </w:r>
      <w:r>
        <w:rPr>
          <w:rFonts w:ascii="仿宋_GB2312" w:eastAsia="仿宋_GB2312" w:hAnsi="华文仿宋"/>
          <w:sz w:val="28"/>
          <w:szCs w:val="28"/>
        </w:rPr>
        <w:t>80</w:t>
      </w:r>
      <w:r>
        <w:rPr>
          <w:rFonts w:ascii="仿宋_GB2312" w:eastAsia="仿宋_GB2312" w:hAnsi="华文仿宋"/>
          <w:sz w:val="28"/>
          <w:szCs w:val="28"/>
        </w:rPr>
        <w:t>分）的，记</w:t>
      </w:r>
      <w:r>
        <w:rPr>
          <w:rFonts w:ascii="仿宋_GB2312" w:eastAsia="仿宋_GB2312" w:hAnsi="华文仿宋"/>
          <w:sz w:val="28"/>
          <w:szCs w:val="28"/>
        </w:rPr>
        <w:t>9</w:t>
      </w:r>
      <w:r>
        <w:rPr>
          <w:rFonts w:ascii="仿宋_GB2312" w:eastAsia="仿宋_GB2312" w:hAnsi="华文仿宋"/>
          <w:sz w:val="28"/>
          <w:szCs w:val="28"/>
        </w:rPr>
        <w:t>分；成绩为</w:t>
      </w:r>
      <w:r>
        <w:rPr>
          <w:rFonts w:ascii="仿宋_GB2312" w:eastAsia="仿宋_GB2312" w:hAnsi="华文仿宋"/>
          <w:sz w:val="28"/>
          <w:szCs w:val="28"/>
        </w:rPr>
        <w:t>60</w:t>
      </w:r>
      <w:r>
        <w:rPr>
          <w:rFonts w:ascii="仿宋_GB2312" w:eastAsia="仿宋_GB2312" w:hAnsi="华文仿宋"/>
          <w:sz w:val="28"/>
          <w:szCs w:val="28"/>
        </w:rPr>
        <w:t>分以下的，记</w:t>
      </w:r>
      <w:r>
        <w:rPr>
          <w:rFonts w:ascii="仿宋_GB2312" w:eastAsia="仿宋_GB2312" w:hAnsi="华文仿宋"/>
          <w:sz w:val="28"/>
          <w:szCs w:val="28"/>
        </w:rPr>
        <w:t>0</w:t>
      </w:r>
      <w:r>
        <w:rPr>
          <w:rFonts w:ascii="仿宋_GB2312" w:eastAsia="仿宋_GB2312" w:hAnsi="华文仿宋"/>
          <w:sz w:val="28"/>
          <w:szCs w:val="28"/>
        </w:rPr>
        <w:t>分。。</w:t>
      </w:r>
    </w:p>
    <w:p w14:paraId="7DE91765" w14:textId="77777777" w:rsidR="00F801DA" w:rsidRDefault="00EE3179">
      <w:pPr>
        <w:adjustRightInd w:val="0"/>
        <w:snapToGrid w:val="0"/>
        <w:spacing w:line="360" w:lineRule="auto"/>
        <w:ind w:firstLineChars="200" w:firstLine="560"/>
        <w:rPr>
          <w:rFonts w:ascii="仿宋_GB2312" w:eastAsia="仿宋_GB2312" w:hAnsi="华文仿宋"/>
          <w:sz w:val="28"/>
          <w:szCs w:val="28"/>
        </w:rPr>
      </w:pPr>
      <w:r>
        <w:rPr>
          <w:rFonts w:ascii="仿宋_GB2312" w:eastAsia="仿宋_GB2312" w:hAnsi="华文仿宋" w:hint="eastAsia"/>
          <w:sz w:val="28"/>
          <w:szCs w:val="28"/>
        </w:rPr>
        <w:t>④德育与全面发展第二课堂积分最高记</w:t>
      </w:r>
      <w:r>
        <w:rPr>
          <w:rFonts w:ascii="仿宋_GB2312" w:eastAsia="仿宋_GB2312" w:hAnsi="华文仿宋"/>
          <w:sz w:val="28"/>
          <w:szCs w:val="28"/>
        </w:rPr>
        <w:t>6</w:t>
      </w:r>
      <w:r>
        <w:rPr>
          <w:rFonts w:ascii="仿宋_GB2312" w:eastAsia="仿宋_GB2312" w:hAnsi="华文仿宋"/>
          <w:sz w:val="28"/>
          <w:szCs w:val="28"/>
        </w:rPr>
        <w:t>分，超过</w:t>
      </w:r>
      <w:r>
        <w:rPr>
          <w:rFonts w:ascii="仿宋_GB2312" w:eastAsia="仿宋_GB2312" w:hAnsi="华文仿宋"/>
          <w:sz w:val="28"/>
          <w:szCs w:val="28"/>
        </w:rPr>
        <w:t>6</w:t>
      </w:r>
      <w:r>
        <w:rPr>
          <w:rFonts w:ascii="仿宋_GB2312" w:eastAsia="仿宋_GB2312" w:hAnsi="华文仿宋"/>
          <w:sz w:val="28"/>
          <w:szCs w:val="28"/>
        </w:rPr>
        <w:t>分的按</w:t>
      </w:r>
      <w:r>
        <w:rPr>
          <w:rFonts w:ascii="仿宋_GB2312" w:eastAsia="仿宋_GB2312" w:hAnsi="华文仿宋"/>
          <w:sz w:val="28"/>
          <w:szCs w:val="28"/>
        </w:rPr>
        <w:t>6</w:t>
      </w:r>
      <w:r>
        <w:rPr>
          <w:rFonts w:ascii="仿宋_GB2312" w:eastAsia="仿宋_GB2312" w:hAnsi="华文仿宋"/>
          <w:sz w:val="28"/>
          <w:szCs w:val="28"/>
        </w:rPr>
        <w:t>分记，以学院本科生工作组提供为准，面向全体学生公示。</w:t>
      </w:r>
    </w:p>
    <w:p w14:paraId="723381B6" w14:textId="77777777" w:rsidR="00F801DA" w:rsidRDefault="00EE3179">
      <w:pPr>
        <w:pStyle w:val="a9"/>
        <w:spacing w:beforeLines="50" w:before="156" w:beforeAutospacing="0" w:afterLines="50" w:after="156" w:afterAutospacing="0"/>
        <w:ind w:firstLineChars="200" w:firstLine="640"/>
        <w:jc w:val="both"/>
        <w:outlineLvl w:val="0"/>
        <w:rPr>
          <w:rFonts w:ascii="仿宋_GB2312" w:eastAsia="仿宋_GB2312" w:hAnsi="Times New Roman" w:cs="Times New Roman"/>
          <w:b/>
          <w:bCs/>
          <w:spacing w:val="20"/>
          <w:kern w:val="44"/>
          <w:sz w:val="28"/>
          <w:szCs w:val="28"/>
        </w:rPr>
      </w:pPr>
      <w:r>
        <w:rPr>
          <w:rFonts w:ascii="黑体" w:eastAsia="黑体" w:hAnsi="黑体" w:cs="Times New Roman" w:hint="eastAsia"/>
          <w:bCs/>
          <w:spacing w:val="20"/>
          <w:kern w:val="44"/>
          <w:sz w:val="28"/>
          <w:szCs w:val="28"/>
        </w:rPr>
        <w:t>四、经济管理学院</w:t>
      </w:r>
      <w:r>
        <w:rPr>
          <w:rFonts w:ascii="黑体" w:eastAsia="黑体" w:hAnsi="黑体" w:cs="Times New Roman" w:hint="eastAsia"/>
          <w:bCs/>
          <w:spacing w:val="20"/>
          <w:kern w:val="44"/>
          <w:sz w:val="28"/>
          <w:szCs w:val="28"/>
        </w:rPr>
        <w:t>2023</w:t>
      </w:r>
      <w:r>
        <w:rPr>
          <w:rFonts w:ascii="黑体" w:eastAsia="黑体" w:hAnsi="黑体" w:cs="Times New Roman" w:hint="eastAsia"/>
          <w:bCs/>
          <w:spacing w:val="20"/>
          <w:kern w:val="44"/>
          <w:sz w:val="28"/>
          <w:szCs w:val="28"/>
        </w:rPr>
        <w:t>—</w:t>
      </w:r>
      <w:r>
        <w:rPr>
          <w:rFonts w:ascii="黑体" w:eastAsia="黑体" w:hAnsi="黑体" w:cs="Times New Roman" w:hint="eastAsia"/>
          <w:bCs/>
          <w:spacing w:val="20"/>
          <w:kern w:val="44"/>
          <w:sz w:val="28"/>
          <w:szCs w:val="28"/>
        </w:rPr>
        <w:t>2024</w:t>
      </w:r>
      <w:r>
        <w:rPr>
          <w:rFonts w:ascii="黑体" w:eastAsia="黑体" w:hAnsi="黑体" w:cs="Times New Roman" w:hint="eastAsia"/>
          <w:bCs/>
          <w:spacing w:val="20"/>
          <w:kern w:val="44"/>
          <w:sz w:val="28"/>
          <w:szCs w:val="28"/>
        </w:rPr>
        <w:t>学年国家奖学金名额分</w:t>
      </w:r>
      <w:r>
        <w:rPr>
          <w:rFonts w:ascii="黑体" w:eastAsia="黑体" w:hAnsi="黑体" w:cs="Times New Roman" w:hint="eastAsia"/>
          <w:bCs/>
          <w:spacing w:val="20"/>
          <w:kern w:val="44"/>
          <w:sz w:val="28"/>
          <w:szCs w:val="28"/>
        </w:rPr>
        <w:t>配方案</w:t>
      </w:r>
    </w:p>
    <w:p w14:paraId="3D04256B" w14:textId="77777777" w:rsidR="00F801DA" w:rsidRDefault="00EE3179">
      <w:pPr>
        <w:ind w:firstLineChars="200" w:firstLine="560"/>
        <w:rPr>
          <w:rFonts w:ascii="仿宋_GB2312" w:eastAsia="仿宋_GB2312" w:hAnsi="华文仿宋"/>
          <w:bCs/>
          <w:sz w:val="28"/>
          <w:szCs w:val="28"/>
        </w:rPr>
      </w:pPr>
      <w:r>
        <w:rPr>
          <w:rFonts w:ascii="仿宋_GB2312" w:eastAsia="仿宋_GB2312" w:hAnsi="华文仿宋" w:hint="eastAsia"/>
          <w:bCs/>
          <w:sz w:val="28"/>
          <w:szCs w:val="28"/>
        </w:rPr>
        <w:t>根据《北京交通大学经济管理学院本科生奖励评选实施细则》学校分配我院国家奖学金名额以及各年级参评基数，经管学院</w:t>
      </w:r>
      <w:r>
        <w:rPr>
          <w:rFonts w:ascii="仿宋_GB2312" w:eastAsia="仿宋_GB2312" w:hAnsi="华文仿宋" w:hint="eastAsia"/>
          <w:bCs/>
          <w:sz w:val="28"/>
          <w:szCs w:val="28"/>
        </w:rPr>
        <w:t>2023</w:t>
      </w:r>
      <w:r>
        <w:rPr>
          <w:rFonts w:ascii="仿宋_GB2312" w:eastAsia="仿宋_GB2312" w:hAnsi="华文仿宋" w:hint="eastAsia"/>
          <w:bCs/>
          <w:sz w:val="28"/>
          <w:szCs w:val="28"/>
        </w:rPr>
        <w:t>—</w:t>
      </w:r>
      <w:r>
        <w:rPr>
          <w:rFonts w:ascii="仿宋_GB2312" w:eastAsia="仿宋_GB2312" w:hAnsi="华文仿宋" w:hint="eastAsia"/>
          <w:bCs/>
          <w:sz w:val="28"/>
          <w:szCs w:val="28"/>
        </w:rPr>
        <w:t>2024</w:t>
      </w:r>
      <w:r>
        <w:rPr>
          <w:rFonts w:ascii="仿宋_GB2312" w:eastAsia="仿宋_GB2312" w:hAnsi="华文仿宋" w:hint="eastAsia"/>
          <w:bCs/>
          <w:sz w:val="28"/>
          <w:szCs w:val="28"/>
        </w:rPr>
        <w:t>学年国家奖学金名额分配方案如下：</w:t>
      </w:r>
    </w:p>
    <w:tbl>
      <w:tblPr>
        <w:tblStyle w:val="aa"/>
        <w:tblpPr w:leftFromText="180" w:rightFromText="180" w:vertAnchor="text" w:horzAnchor="margin" w:tblpXSpec="center" w:tblpY="235"/>
        <w:tblW w:w="7479" w:type="dxa"/>
        <w:tblLook w:val="04A0" w:firstRow="1" w:lastRow="0" w:firstColumn="1" w:lastColumn="0" w:noHBand="0" w:noVBand="1"/>
      </w:tblPr>
      <w:tblGrid>
        <w:gridCol w:w="3120"/>
        <w:gridCol w:w="1524"/>
        <w:gridCol w:w="1418"/>
        <w:gridCol w:w="1417"/>
      </w:tblGrid>
      <w:tr w:rsidR="00F801DA" w14:paraId="29AD08AC" w14:textId="77777777">
        <w:tc>
          <w:tcPr>
            <w:tcW w:w="3120" w:type="dxa"/>
            <w:vAlign w:val="center"/>
          </w:tcPr>
          <w:p w14:paraId="631C4EEA" w14:textId="77777777" w:rsidR="00F801DA" w:rsidRDefault="00EE3179">
            <w:pPr>
              <w:ind w:firstLineChars="350" w:firstLine="980"/>
              <w:rPr>
                <w:rFonts w:ascii="仿宋_GB2312" w:eastAsia="仿宋_GB2312" w:hAnsi="华文仿宋"/>
                <w:bCs/>
                <w:sz w:val="28"/>
                <w:szCs w:val="28"/>
              </w:rPr>
            </w:pPr>
            <w:r>
              <w:rPr>
                <w:rFonts w:ascii="仿宋_GB2312" w:eastAsia="仿宋_GB2312" w:hAnsi="华文仿宋" w:hint="eastAsia"/>
                <w:bCs/>
                <w:sz w:val="28"/>
                <w:szCs w:val="28"/>
              </w:rPr>
              <w:t>年级</w:t>
            </w:r>
          </w:p>
        </w:tc>
        <w:tc>
          <w:tcPr>
            <w:tcW w:w="1524" w:type="dxa"/>
            <w:vAlign w:val="center"/>
          </w:tcPr>
          <w:p w14:paraId="500C4711" w14:textId="77777777" w:rsidR="00F801DA" w:rsidRDefault="00EE3179">
            <w:pPr>
              <w:jc w:val="center"/>
              <w:rPr>
                <w:rFonts w:ascii="仿宋_GB2312" w:eastAsia="仿宋_GB2312" w:hAnsi="华文仿宋"/>
                <w:bCs/>
                <w:sz w:val="28"/>
                <w:szCs w:val="28"/>
              </w:rPr>
            </w:pPr>
            <w:r>
              <w:rPr>
                <w:rFonts w:ascii="仿宋_GB2312" w:eastAsia="仿宋_GB2312" w:hAnsi="华文仿宋" w:hint="eastAsia"/>
                <w:bCs/>
                <w:sz w:val="28"/>
                <w:szCs w:val="28"/>
              </w:rPr>
              <w:t>2021</w:t>
            </w:r>
            <w:r>
              <w:rPr>
                <w:rFonts w:ascii="仿宋_GB2312" w:eastAsia="仿宋_GB2312" w:hAnsi="华文仿宋" w:hint="eastAsia"/>
                <w:bCs/>
                <w:sz w:val="28"/>
                <w:szCs w:val="28"/>
              </w:rPr>
              <w:t>级</w:t>
            </w:r>
          </w:p>
        </w:tc>
        <w:tc>
          <w:tcPr>
            <w:tcW w:w="1418" w:type="dxa"/>
            <w:vAlign w:val="center"/>
          </w:tcPr>
          <w:p w14:paraId="020F2BC6" w14:textId="77777777" w:rsidR="00F801DA" w:rsidRDefault="00EE3179">
            <w:pPr>
              <w:jc w:val="center"/>
              <w:rPr>
                <w:rFonts w:ascii="仿宋_GB2312" w:eastAsia="仿宋_GB2312" w:hAnsi="华文仿宋"/>
                <w:bCs/>
                <w:sz w:val="28"/>
                <w:szCs w:val="28"/>
              </w:rPr>
            </w:pPr>
            <w:r>
              <w:rPr>
                <w:rFonts w:ascii="仿宋_GB2312" w:eastAsia="仿宋_GB2312" w:hAnsi="华文仿宋" w:hint="eastAsia"/>
                <w:bCs/>
                <w:sz w:val="28"/>
                <w:szCs w:val="28"/>
              </w:rPr>
              <w:t>20</w:t>
            </w:r>
            <w:r>
              <w:rPr>
                <w:rFonts w:ascii="仿宋_GB2312" w:eastAsia="仿宋_GB2312" w:hAnsi="华文仿宋"/>
                <w:bCs/>
                <w:sz w:val="28"/>
                <w:szCs w:val="28"/>
              </w:rPr>
              <w:t>2</w:t>
            </w:r>
            <w:r>
              <w:rPr>
                <w:rFonts w:ascii="仿宋_GB2312" w:eastAsia="仿宋_GB2312" w:hAnsi="华文仿宋" w:hint="eastAsia"/>
                <w:bCs/>
                <w:sz w:val="28"/>
                <w:szCs w:val="28"/>
              </w:rPr>
              <w:t>2</w:t>
            </w:r>
            <w:r>
              <w:rPr>
                <w:rFonts w:ascii="仿宋_GB2312" w:eastAsia="仿宋_GB2312" w:hAnsi="华文仿宋" w:hint="eastAsia"/>
                <w:bCs/>
                <w:sz w:val="28"/>
                <w:szCs w:val="28"/>
              </w:rPr>
              <w:t>级</w:t>
            </w:r>
          </w:p>
        </w:tc>
        <w:tc>
          <w:tcPr>
            <w:tcW w:w="1417" w:type="dxa"/>
            <w:vAlign w:val="center"/>
          </w:tcPr>
          <w:p w14:paraId="1B0F012E" w14:textId="77777777" w:rsidR="00F801DA" w:rsidRDefault="00EE3179">
            <w:pPr>
              <w:jc w:val="center"/>
              <w:rPr>
                <w:rFonts w:ascii="仿宋_GB2312" w:eastAsia="仿宋_GB2312" w:hAnsi="华文仿宋"/>
                <w:bCs/>
                <w:sz w:val="28"/>
                <w:szCs w:val="28"/>
              </w:rPr>
            </w:pPr>
            <w:r>
              <w:rPr>
                <w:rFonts w:ascii="仿宋_GB2312" w:eastAsia="仿宋_GB2312" w:hAnsi="华文仿宋" w:hint="eastAsia"/>
                <w:bCs/>
                <w:sz w:val="28"/>
                <w:szCs w:val="28"/>
              </w:rPr>
              <w:t>2023</w:t>
            </w:r>
            <w:r>
              <w:rPr>
                <w:rFonts w:ascii="仿宋_GB2312" w:eastAsia="仿宋_GB2312" w:hAnsi="华文仿宋" w:hint="eastAsia"/>
                <w:bCs/>
                <w:sz w:val="28"/>
                <w:szCs w:val="28"/>
              </w:rPr>
              <w:t>级</w:t>
            </w:r>
          </w:p>
        </w:tc>
      </w:tr>
      <w:tr w:rsidR="00F801DA" w14:paraId="47E86C66" w14:textId="77777777">
        <w:tc>
          <w:tcPr>
            <w:tcW w:w="3120" w:type="dxa"/>
            <w:vAlign w:val="center"/>
          </w:tcPr>
          <w:p w14:paraId="6E32797C" w14:textId="77777777" w:rsidR="00F801DA" w:rsidRDefault="00EE3179">
            <w:pPr>
              <w:jc w:val="center"/>
              <w:rPr>
                <w:rFonts w:ascii="仿宋_GB2312" w:eastAsia="仿宋_GB2312" w:hAnsi="华文仿宋"/>
                <w:bCs/>
                <w:sz w:val="28"/>
                <w:szCs w:val="28"/>
              </w:rPr>
            </w:pPr>
            <w:r>
              <w:rPr>
                <w:rFonts w:ascii="仿宋_GB2312" w:eastAsia="仿宋_GB2312" w:hAnsi="华文仿宋" w:hint="eastAsia"/>
                <w:bCs/>
                <w:sz w:val="28"/>
                <w:szCs w:val="28"/>
              </w:rPr>
              <w:t>国家奖学金参评基数</w:t>
            </w:r>
          </w:p>
        </w:tc>
        <w:tc>
          <w:tcPr>
            <w:tcW w:w="1524" w:type="dxa"/>
            <w:vAlign w:val="center"/>
          </w:tcPr>
          <w:p w14:paraId="216B836F" w14:textId="77777777" w:rsidR="00F801DA" w:rsidRDefault="00EE3179">
            <w:pPr>
              <w:jc w:val="center"/>
              <w:rPr>
                <w:rFonts w:ascii="仿宋_GB2312" w:eastAsia="仿宋_GB2312" w:hAnsi="华文仿宋" w:cs="宋体"/>
                <w:sz w:val="28"/>
                <w:szCs w:val="28"/>
              </w:rPr>
            </w:pPr>
            <w:r>
              <w:rPr>
                <w:rFonts w:ascii="仿宋_GB2312" w:eastAsia="仿宋_GB2312" w:hAnsi="华文仿宋" w:cs="宋体" w:hint="eastAsia"/>
                <w:sz w:val="28"/>
                <w:szCs w:val="28"/>
              </w:rPr>
              <w:t>297</w:t>
            </w:r>
          </w:p>
        </w:tc>
        <w:tc>
          <w:tcPr>
            <w:tcW w:w="1418" w:type="dxa"/>
            <w:vAlign w:val="center"/>
          </w:tcPr>
          <w:p w14:paraId="349DF6B1" w14:textId="77777777" w:rsidR="00F801DA" w:rsidRDefault="00EE3179">
            <w:pPr>
              <w:jc w:val="center"/>
              <w:rPr>
                <w:rFonts w:ascii="仿宋_GB2312" w:eastAsia="仿宋_GB2312" w:hAnsi="华文仿宋" w:cs="宋体"/>
                <w:sz w:val="28"/>
                <w:szCs w:val="28"/>
              </w:rPr>
            </w:pPr>
            <w:r>
              <w:rPr>
                <w:rFonts w:ascii="仿宋_GB2312" w:eastAsia="仿宋_GB2312" w:hAnsi="华文仿宋" w:hint="eastAsia"/>
                <w:sz w:val="28"/>
                <w:szCs w:val="28"/>
              </w:rPr>
              <w:t>279</w:t>
            </w:r>
          </w:p>
        </w:tc>
        <w:tc>
          <w:tcPr>
            <w:tcW w:w="1417" w:type="dxa"/>
            <w:vAlign w:val="center"/>
          </w:tcPr>
          <w:p w14:paraId="2B0DB513" w14:textId="77777777" w:rsidR="00F801DA" w:rsidRDefault="00EE3179">
            <w:pPr>
              <w:jc w:val="center"/>
              <w:rPr>
                <w:rFonts w:ascii="仿宋_GB2312" w:eastAsia="仿宋_GB2312" w:hAnsi="华文仿宋" w:cs="宋体"/>
                <w:sz w:val="28"/>
                <w:szCs w:val="28"/>
              </w:rPr>
            </w:pPr>
            <w:r>
              <w:rPr>
                <w:rFonts w:ascii="仿宋_GB2312" w:eastAsia="仿宋_GB2312" w:hAnsi="华文仿宋" w:hint="eastAsia"/>
                <w:sz w:val="28"/>
                <w:szCs w:val="28"/>
              </w:rPr>
              <w:t>265</w:t>
            </w:r>
          </w:p>
        </w:tc>
      </w:tr>
      <w:tr w:rsidR="00F801DA" w14:paraId="568D0712" w14:textId="77777777">
        <w:tc>
          <w:tcPr>
            <w:tcW w:w="3120" w:type="dxa"/>
            <w:vAlign w:val="center"/>
          </w:tcPr>
          <w:p w14:paraId="3A935E5F" w14:textId="77777777" w:rsidR="00F801DA" w:rsidRDefault="00EE3179">
            <w:pPr>
              <w:jc w:val="center"/>
              <w:rPr>
                <w:rFonts w:ascii="仿宋_GB2312" w:eastAsia="仿宋_GB2312" w:hAnsi="华文仿宋"/>
                <w:bCs/>
                <w:sz w:val="28"/>
                <w:szCs w:val="28"/>
              </w:rPr>
            </w:pPr>
            <w:r>
              <w:rPr>
                <w:rFonts w:ascii="仿宋_GB2312" w:eastAsia="仿宋_GB2312" w:hAnsi="华文仿宋" w:hint="eastAsia"/>
                <w:bCs/>
                <w:sz w:val="28"/>
                <w:szCs w:val="28"/>
              </w:rPr>
              <w:t>国家奖学金分配名额</w:t>
            </w:r>
          </w:p>
        </w:tc>
        <w:tc>
          <w:tcPr>
            <w:tcW w:w="1524" w:type="dxa"/>
            <w:vAlign w:val="center"/>
          </w:tcPr>
          <w:p w14:paraId="429829C5" w14:textId="77777777" w:rsidR="00F801DA" w:rsidRDefault="00EE3179">
            <w:pPr>
              <w:jc w:val="center"/>
              <w:rPr>
                <w:rFonts w:ascii="仿宋_GB2312" w:eastAsia="仿宋_GB2312" w:hAnsi="华文仿宋"/>
                <w:bCs/>
                <w:sz w:val="28"/>
                <w:szCs w:val="28"/>
              </w:rPr>
            </w:pPr>
            <w:r>
              <w:rPr>
                <w:rFonts w:ascii="仿宋_GB2312" w:eastAsia="仿宋_GB2312" w:hAnsi="华文仿宋" w:hint="eastAsia"/>
                <w:bCs/>
                <w:sz w:val="28"/>
                <w:szCs w:val="28"/>
              </w:rPr>
              <w:t>3</w:t>
            </w:r>
          </w:p>
        </w:tc>
        <w:tc>
          <w:tcPr>
            <w:tcW w:w="1418" w:type="dxa"/>
            <w:vAlign w:val="center"/>
          </w:tcPr>
          <w:p w14:paraId="62873A70" w14:textId="77777777" w:rsidR="00F801DA" w:rsidRDefault="00EE3179">
            <w:pPr>
              <w:jc w:val="center"/>
              <w:rPr>
                <w:rFonts w:ascii="仿宋_GB2312" w:eastAsia="仿宋_GB2312" w:hAnsi="华文仿宋"/>
                <w:bCs/>
                <w:sz w:val="28"/>
                <w:szCs w:val="28"/>
              </w:rPr>
            </w:pPr>
            <w:r>
              <w:rPr>
                <w:rFonts w:ascii="仿宋_GB2312" w:eastAsia="仿宋_GB2312" w:hAnsi="华文仿宋" w:hint="eastAsia"/>
                <w:bCs/>
                <w:sz w:val="28"/>
                <w:szCs w:val="28"/>
              </w:rPr>
              <w:t>3</w:t>
            </w:r>
          </w:p>
        </w:tc>
        <w:tc>
          <w:tcPr>
            <w:tcW w:w="1417" w:type="dxa"/>
            <w:vAlign w:val="center"/>
          </w:tcPr>
          <w:p w14:paraId="78D9CCA6" w14:textId="77777777" w:rsidR="00F801DA" w:rsidRDefault="00EE3179">
            <w:pPr>
              <w:jc w:val="center"/>
              <w:rPr>
                <w:rFonts w:ascii="仿宋_GB2312" w:eastAsia="仿宋_GB2312" w:hAnsi="华文仿宋"/>
                <w:bCs/>
                <w:sz w:val="28"/>
                <w:szCs w:val="28"/>
              </w:rPr>
            </w:pPr>
            <w:r>
              <w:rPr>
                <w:rFonts w:ascii="仿宋_GB2312" w:eastAsia="仿宋_GB2312" w:hAnsi="华文仿宋" w:hint="eastAsia"/>
                <w:bCs/>
                <w:sz w:val="28"/>
                <w:szCs w:val="28"/>
              </w:rPr>
              <w:t>2</w:t>
            </w:r>
          </w:p>
        </w:tc>
      </w:tr>
    </w:tbl>
    <w:p w14:paraId="0CB91B88" w14:textId="77777777" w:rsidR="00F801DA" w:rsidRDefault="00EE3179">
      <w:pPr>
        <w:pStyle w:val="a9"/>
        <w:spacing w:beforeLines="50" w:before="156" w:beforeAutospacing="0" w:afterLines="50" w:after="156" w:afterAutospacing="0"/>
        <w:ind w:firstLineChars="200" w:firstLine="640"/>
        <w:jc w:val="both"/>
        <w:outlineLvl w:val="0"/>
        <w:rPr>
          <w:rFonts w:ascii="仿宋_GB2312" w:eastAsia="仿宋_GB2312" w:hAnsi="Times New Roman" w:cs="Times New Roman"/>
          <w:b/>
          <w:bCs/>
          <w:spacing w:val="20"/>
          <w:kern w:val="44"/>
          <w:sz w:val="28"/>
          <w:szCs w:val="28"/>
        </w:rPr>
      </w:pPr>
      <w:r>
        <w:rPr>
          <w:rFonts w:ascii="黑体" w:eastAsia="黑体" w:hAnsi="黑体" w:cs="Times New Roman" w:hint="eastAsia"/>
          <w:bCs/>
          <w:spacing w:val="20"/>
          <w:kern w:val="44"/>
          <w:sz w:val="28"/>
          <w:szCs w:val="28"/>
        </w:rPr>
        <w:t>五、经济管理学院</w:t>
      </w:r>
      <w:r>
        <w:rPr>
          <w:rFonts w:ascii="黑体" w:eastAsia="黑体" w:hAnsi="黑体" w:cs="Times New Roman" w:hint="eastAsia"/>
          <w:bCs/>
          <w:spacing w:val="20"/>
          <w:kern w:val="44"/>
          <w:sz w:val="28"/>
          <w:szCs w:val="28"/>
        </w:rPr>
        <w:t>2023-2024</w:t>
      </w:r>
      <w:r>
        <w:rPr>
          <w:rFonts w:ascii="黑体" w:eastAsia="黑体" w:hAnsi="黑体" w:cs="Times New Roman" w:hint="eastAsia"/>
          <w:bCs/>
          <w:spacing w:val="20"/>
          <w:kern w:val="44"/>
          <w:sz w:val="28"/>
          <w:szCs w:val="28"/>
        </w:rPr>
        <w:t>学年国家奖学金评委构成</w:t>
      </w:r>
    </w:p>
    <w:p w14:paraId="3461E6E1" w14:textId="77777777" w:rsidR="00F801DA" w:rsidRDefault="00EE3179">
      <w:pPr>
        <w:ind w:firstLineChars="200" w:firstLine="560"/>
        <w:rPr>
          <w:rFonts w:ascii="仿宋_GB2312" w:eastAsia="仿宋_GB2312" w:hAnsi="华文仿宋"/>
          <w:bCs/>
          <w:sz w:val="28"/>
          <w:szCs w:val="28"/>
        </w:rPr>
      </w:pPr>
      <w:r>
        <w:rPr>
          <w:rFonts w:ascii="华文仿宋" w:eastAsia="华文仿宋" w:hAnsi="华文仿宋" w:cs="Times New Roman" w:hint="eastAsia"/>
          <w:bCs/>
          <w:sz w:val="28"/>
          <w:szCs w:val="28"/>
        </w:rPr>
        <w:t>根据《北京交通大学经济管理学院本科生奖励评选实施细则》，</w:t>
      </w:r>
      <w:r>
        <w:rPr>
          <w:rFonts w:ascii="仿宋_GB2312" w:eastAsia="仿宋_GB2312" w:hAnsi="华文仿宋" w:hint="eastAsia"/>
          <w:bCs/>
          <w:sz w:val="28"/>
          <w:szCs w:val="28"/>
        </w:rPr>
        <w:t>答辩会现场评委构成为。答辩会现场评委构成为副书记、副院长、学工办主任、学生所在年级辅导员、专业教师代表、学生代表等，且评委数量应不少于</w:t>
      </w:r>
      <w:r>
        <w:rPr>
          <w:rFonts w:ascii="仿宋_GB2312" w:eastAsia="仿宋_GB2312" w:hAnsi="华文仿宋"/>
          <w:bCs/>
          <w:sz w:val="28"/>
          <w:szCs w:val="28"/>
        </w:rPr>
        <w:t>7</w:t>
      </w:r>
      <w:r>
        <w:rPr>
          <w:rFonts w:ascii="仿宋_GB2312" w:eastAsia="仿宋_GB2312" w:hAnsi="华文仿宋"/>
          <w:bCs/>
          <w:sz w:val="28"/>
          <w:szCs w:val="28"/>
        </w:rPr>
        <w:t>人，</w:t>
      </w:r>
      <w:r>
        <w:rPr>
          <w:rFonts w:ascii="仿宋_GB2312" w:eastAsia="仿宋_GB2312" w:hAnsi="仿宋" w:hint="eastAsia"/>
          <w:sz w:val="28"/>
          <w:szCs w:val="28"/>
        </w:rPr>
        <w:t>2023-2024</w:t>
      </w:r>
      <w:r>
        <w:rPr>
          <w:rFonts w:ascii="仿宋_GB2312" w:eastAsia="仿宋_GB2312" w:hAnsi="仿宋" w:hint="eastAsia"/>
          <w:sz w:val="28"/>
          <w:szCs w:val="28"/>
        </w:rPr>
        <w:t>学院经管学院国家奖学金答辩评委由教师评委和学生评审共同构成，其中教师评委由学院分管学生工作党委副书记、分管本科教学副院长、学工办主任、学生所在年级辅导员与学院各系主任或各系教工党支部书记、资深教师组成；学生评审由学院</w:t>
      </w:r>
      <w:r>
        <w:rPr>
          <w:rFonts w:ascii="仿宋_GB2312" w:eastAsia="仿宋_GB2312" w:hAnsi="仿宋" w:hint="eastAsia"/>
          <w:sz w:val="28"/>
          <w:szCs w:val="28"/>
        </w:rPr>
        <w:t>2024</w:t>
      </w:r>
      <w:r>
        <w:rPr>
          <w:rFonts w:ascii="仿宋_GB2312" w:eastAsia="仿宋_GB2312" w:hAnsi="仿宋" w:hint="eastAsia"/>
          <w:sz w:val="28"/>
          <w:szCs w:val="28"/>
        </w:rPr>
        <w:t>级本科生自然班每班推举产生，共</w:t>
      </w:r>
      <w:r>
        <w:rPr>
          <w:rFonts w:ascii="仿宋_GB2312" w:eastAsia="仿宋_GB2312" w:hAnsi="仿宋"/>
          <w:sz w:val="28"/>
          <w:szCs w:val="28"/>
        </w:rPr>
        <w:t>12</w:t>
      </w:r>
      <w:r>
        <w:rPr>
          <w:rFonts w:ascii="仿宋_GB2312" w:eastAsia="仿宋_GB2312" w:hAnsi="仿宋" w:hint="eastAsia"/>
          <w:sz w:val="28"/>
          <w:szCs w:val="28"/>
        </w:rPr>
        <w:t>人。</w:t>
      </w:r>
    </w:p>
    <w:p w14:paraId="2AE3219A" w14:textId="77777777" w:rsidR="00F801DA" w:rsidRDefault="00F801DA">
      <w:pPr>
        <w:ind w:firstLineChars="200" w:firstLine="560"/>
        <w:rPr>
          <w:rFonts w:ascii="仿宋_GB2312" w:eastAsia="仿宋_GB2312" w:hAnsi="仿宋"/>
          <w:sz w:val="28"/>
          <w:szCs w:val="28"/>
        </w:rPr>
      </w:pPr>
    </w:p>
    <w:p w14:paraId="668CDEF2" w14:textId="77777777" w:rsidR="00F801DA" w:rsidRDefault="00EE3179">
      <w:pPr>
        <w:ind w:firstLineChars="200" w:firstLine="560"/>
        <w:jc w:val="right"/>
        <w:rPr>
          <w:rFonts w:ascii="仿宋_GB2312" w:eastAsia="仿宋_GB2312" w:hAnsi="仿宋"/>
          <w:sz w:val="28"/>
          <w:szCs w:val="28"/>
        </w:rPr>
      </w:pPr>
      <w:r>
        <w:rPr>
          <w:rFonts w:ascii="仿宋_GB2312" w:eastAsia="仿宋_GB2312" w:hAnsi="仿宋" w:hint="eastAsia"/>
          <w:sz w:val="28"/>
          <w:szCs w:val="28"/>
        </w:rPr>
        <w:t>经济管理学院国家奖学金评审委员会</w:t>
      </w:r>
    </w:p>
    <w:p w14:paraId="4551C720" w14:textId="4DF9A64C" w:rsidR="00F801DA" w:rsidRDefault="00EE3179">
      <w:pPr>
        <w:ind w:firstLineChars="200" w:firstLine="560"/>
        <w:jc w:val="right"/>
        <w:rPr>
          <w:rFonts w:ascii="仿宋_GB2312" w:eastAsia="仿宋_GB2312" w:hAnsi="仿宋"/>
          <w:sz w:val="28"/>
          <w:szCs w:val="28"/>
        </w:rPr>
      </w:pPr>
      <w:r>
        <w:rPr>
          <w:rFonts w:ascii="仿宋_GB2312" w:eastAsia="仿宋_GB2312" w:hAnsi="仿宋" w:hint="eastAsia"/>
          <w:sz w:val="28"/>
          <w:szCs w:val="28"/>
        </w:rPr>
        <w:t>2024</w:t>
      </w:r>
      <w:r>
        <w:rPr>
          <w:rFonts w:ascii="仿宋_GB2312" w:eastAsia="仿宋_GB2312" w:hAnsi="仿宋" w:hint="eastAsia"/>
          <w:sz w:val="28"/>
          <w:szCs w:val="28"/>
        </w:rPr>
        <w:t>年</w:t>
      </w:r>
      <w:r>
        <w:rPr>
          <w:rFonts w:ascii="仿宋_GB2312" w:eastAsia="仿宋_GB2312" w:hAnsi="仿宋"/>
          <w:sz w:val="28"/>
          <w:szCs w:val="28"/>
        </w:rPr>
        <w:t>9</w:t>
      </w:r>
      <w:r>
        <w:rPr>
          <w:rFonts w:ascii="仿宋_GB2312" w:eastAsia="仿宋_GB2312" w:hAnsi="仿宋" w:hint="eastAsia"/>
          <w:sz w:val="28"/>
          <w:szCs w:val="28"/>
        </w:rPr>
        <w:t>月</w:t>
      </w:r>
      <w:r>
        <w:rPr>
          <w:rFonts w:ascii="仿宋_GB2312" w:eastAsia="仿宋_GB2312" w:hAnsi="仿宋" w:hint="eastAsia"/>
          <w:sz w:val="28"/>
          <w:szCs w:val="28"/>
        </w:rPr>
        <w:t>2</w:t>
      </w:r>
      <w:r w:rsidR="00441EA9">
        <w:rPr>
          <w:rFonts w:ascii="仿宋_GB2312" w:eastAsia="仿宋_GB2312" w:hAnsi="仿宋" w:hint="eastAsia"/>
          <w:sz w:val="28"/>
          <w:szCs w:val="28"/>
        </w:rPr>
        <w:t>7</w:t>
      </w:r>
      <w:r>
        <w:rPr>
          <w:rFonts w:ascii="仿宋_GB2312" w:eastAsia="仿宋_GB2312" w:hAnsi="仿宋" w:hint="eastAsia"/>
          <w:sz w:val="28"/>
          <w:szCs w:val="28"/>
        </w:rPr>
        <w:t>日</w:t>
      </w:r>
    </w:p>
    <w:sectPr w:rsidR="00F801D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2B0535" w14:textId="77777777" w:rsidR="00EE3179" w:rsidRDefault="00EE3179" w:rsidP="00122A4D">
      <w:r>
        <w:separator/>
      </w:r>
    </w:p>
  </w:endnote>
  <w:endnote w:type="continuationSeparator" w:id="0">
    <w:p w14:paraId="4252A344" w14:textId="77777777" w:rsidR="00EE3179" w:rsidRDefault="00EE3179" w:rsidP="00122A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华文仿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00"/>
    <w:family w:val="auto"/>
    <w:pitch w:val="default"/>
  </w:font>
  <w:font w:name="华文楷体">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0C0431" w14:textId="77777777" w:rsidR="00EE3179" w:rsidRDefault="00EE3179" w:rsidP="00122A4D">
      <w:r>
        <w:separator/>
      </w:r>
    </w:p>
  </w:footnote>
  <w:footnote w:type="continuationSeparator" w:id="0">
    <w:p w14:paraId="29C52380" w14:textId="77777777" w:rsidR="00EE3179" w:rsidRDefault="00EE3179" w:rsidP="00122A4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2ZlNTRkYTg1YjJiYmIwYmFkMjU1OTA4ZmQ1ODgxMWMifQ=="/>
  </w:docVars>
  <w:rsids>
    <w:rsidRoot w:val="005705BF"/>
    <w:rsid w:val="00027976"/>
    <w:rsid w:val="00094DE5"/>
    <w:rsid w:val="001021D5"/>
    <w:rsid w:val="00122A4D"/>
    <w:rsid w:val="00124772"/>
    <w:rsid w:val="00134F85"/>
    <w:rsid w:val="001860BA"/>
    <w:rsid w:val="001E585B"/>
    <w:rsid w:val="002648DA"/>
    <w:rsid w:val="002E57A2"/>
    <w:rsid w:val="002E5E18"/>
    <w:rsid w:val="00337730"/>
    <w:rsid w:val="0034455D"/>
    <w:rsid w:val="00362569"/>
    <w:rsid w:val="00385577"/>
    <w:rsid w:val="003A4183"/>
    <w:rsid w:val="00441EA9"/>
    <w:rsid w:val="004623EB"/>
    <w:rsid w:val="00470604"/>
    <w:rsid w:val="004A766B"/>
    <w:rsid w:val="005568F4"/>
    <w:rsid w:val="005705BF"/>
    <w:rsid w:val="00585C99"/>
    <w:rsid w:val="0059425E"/>
    <w:rsid w:val="005C2A4F"/>
    <w:rsid w:val="005D459A"/>
    <w:rsid w:val="006025DB"/>
    <w:rsid w:val="00642E81"/>
    <w:rsid w:val="006B26AE"/>
    <w:rsid w:val="006E1B69"/>
    <w:rsid w:val="006E485A"/>
    <w:rsid w:val="007128EF"/>
    <w:rsid w:val="007850D7"/>
    <w:rsid w:val="007E1C32"/>
    <w:rsid w:val="008035E5"/>
    <w:rsid w:val="00815FD8"/>
    <w:rsid w:val="00843BF2"/>
    <w:rsid w:val="00850E3F"/>
    <w:rsid w:val="00954D17"/>
    <w:rsid w:val="00970E1F"/>
    <w:rsid w:val="009810F4"/>
    <w:rsid w:val="00A85B67"/>
    <w:rsid w:val="00B40272"/>
    <w:rsid w:val="00B64D3D"/>
    <w:rsid w:val="00B66C9D"/>
    <w:rsid w:val="00C01270"/>
    <w:rsid w:val="00C1652E"/>
    <w:rsid w:val="00C37D6C"/>
    <w:rsid w:val="00C72A3A"/>
    <w:rsid w:val="00C77B38"/>
    <w:rsid w:val="00C97874"/>
    <w:rsid w:val="00CE404B"/>
    <w:rsid w:val="00D22E3F"/>
    <w:rsid w:val="00D5711D"/>
    <w:rsid w:val="00DE2F45"/>
    <w:rsid w:val="00E6656A"/>
    <w:rsid w:val="00EE3179"/>
    <w:rsid w:val="00F10D5E"/>
    <w:rsid w:val="00F801DA"/>
    <w:rsid w:val="00FA1B36"/>
    <w:rsid w:val="00FA7094"/>
    <w:rsid w:val="00FC73F6"/>
    <w:rsid w:val="1ED44B5B"/>
    <w:rsid w:val="3C876A85"/>
    <w:rsid w:val="44AF0F51"/>
    <w:rsid w:val="5F3023A7"/>
    <w:rsid w:val="68C34FE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29C454"/>
  <w15:docId w15:val="{28A59DFB-A72E-4181-8AB0-4F672D459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Pr>
      <w:sz w:val="18"/>
      <w:szCs w:val="18"/>
    </w:rPr>
  </w:style>
  <w:style w:type="paragraph" w:styleId="a5">
    <w:name w:val="footer"/>
    <w:basedOn w:val="a"/>
    <w:link w:val="a6"/>
    <w:uiPriority w:val="99"/>
    <w:unhideWhenUsed/>
    <w:pPr>
      <w:tabs>
        <w:tab w:val="center" w:pos="4153"/>
        <w:tab w:val="right" w:pos="8306"/>
      </w:tabs>
      <w:snapToGrid w:val="0"/>
      <w:jc w:val="left"/>
    </w:pPr>
    <w:rPr>
      <w:sz w:val="18"/>
      <w:szCs w:val="18"/>
    </w:rPr>
  </w:style>
  <w:style w:type="paragraph" w:styleId="a7">
    <w:name w:val="header"/>
    <w:basedOn w:val="a"/>
    <w:link w:val="a8"/>
    <w:uiPriority w:val="99"/>
    <w:unhideWhenUsed/>
    <w:pPr>
      <w:pBdr>
        <w:bottom w:val="single" w:sz="6" w:space="1" w:color="auto"/>
      </w:pBdr>
      <w:tabs>
        <w:tab w:val="center" w:pos="4153"/>
        <w:tab w:val="right" w:pos="8306"/>
      </w:tabs>
      <w:snapToGrid w:val="0"/>
      <w:jc w:val="center"/>
    </w:pPr>
    <w:rPr>
      <w:sz w:val="18"/>
      <w:szCs w:val="18"/>
    </w:rPr>
  </w:style>
  <w:style w:type="paragraph" w:styleId="a9">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table" w:styleId="aa">
    <w:name w:val="Table Grid"/>
    <w:basedOn w:val="a1"/>
    <w:uiPriority w:val="3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8">
    <w:name w:val="页眉 字符"/>
    <w:basedOn w:val="a0"/>
    <w:link w:val="a7"/>
    <w:uiPriority w:val="99"/>
    <w:qFormat/>
    <w:rPr>
      <w:kern w:val="2"/>
      <w:sz w:val="18"/>
      <w:szCs w:val="18"/>
    </w:rPr>
  </w:style>
  <w:style w:type="character" w:customStyle="1" w:styleId="a6">
    <w:name w:val="页脚 字符"/>
    <w:basedOn w:val="a0"/>
    <w:link w:val="a5"/>
    <w:uiPriority w:val="99"/>
    <w:rPr>
      <w:kern w:val="2"/>
      <w:sz w:val="18"/>
      <w:szCs w:val="18"/>
    </w:rPr>
  </w:style>
  <w:style w:type="character" w:customStyle="1" w:styleId="a4">
    <w:name w:val="批注框文本 字符"/>
    <w:basedOn w:val="a0"/>
    <w:link w:val="a3"/>
    <w:uiPriority w:val="99"/>
    <w:semiHidden/>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7</Pages>
  <Words>505</Words>
  <Characters>2881</Characters>
  <Application>Microsoft Office Word</Application>
  <DocSecurity>0</DocSecurity>
  <Lines>24</Lines>
  <Paragraphs>6</Paragraphs>
  <ScaleCrop>false</ScaleCrop>
  <Company>Microsoft</Company>
  <LinksUpToDate>false</LinksUpToDate>
  <CharactersWithSpaces>3380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刘 泉辛</dc:creator>
  <cp:lastModifiedBy>Administrator</cp:lastModifiedBy>
  <cp:revision>20</cp:revision>
  <cp:lastPrinted>2023-09-28T08:41:00Z</cp:lastPrinted>
  <dcterms:created xsi:type="dcterms:W3CDTF">2021-10-09T02:03:00Z</dcterms:created>
  <dcterms:modified xsi:type="dcterms:W3CDTF">2024-09-27T09:46:00Z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FD63A8D3AE014CC6AC085BE7B8A734F3_12</vt:lpwstr>
  </property>
</Properties>
</file>