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6F8" w:rsidRPr="003326F8" w:rsidRDefault="003326F8" w:rsidP="003326F8">
      <w:pPr>
        <w:pStyle w:val="a6"/>
        <w:spacing w:before="0" w:beforeAutospacing="0" w:after="150" w:afterAutospacing="0" w:line="360" w:lineRule="atLeast"/>
        <w:ind w:firstLine="480"/>
        <w:jc w:val="center"/>
        <w:rPr>
          <w:rFonts w:ascii="simsun" w:hAnsi="simsun" w:hint="eastAsia"/>
          <w:b/>
          <w:color w:val="666666"/>
          <w:sz w:val="36"/>
          <w:szCs w:val="36"/>
        </w:rPr>
      </w:pPr>
      <w:r w:rsidRPr="003326F8">
        <w:rPr>
          <w:rFonts w:ascii="simsun" w:hAnsi="simsun" w:hint="eastAsia"/>
          <w:b/>
          <w:color w:val="666666"/>
          <w:sz w:val="36"/>
          <w:szCs w:val="36"/>
        </w:rPr>
        <w:t>公司简介</w:t>
      </w:r>
    </w:p>
    <w:p w:rsidR="00DD4C60" w:rsidRPr="00DD4C60" w:rsidRDefault="00DD4C60" w:rsidP="00DD4C60">
      <w:pPr>
        <w:pStyle w:val="a6"/>
        <w:spacing w:before="0" w:beforeAutospacing="0" w:after="150" w:afterAutospacing="0" w:line="360" w:lineRule="atLeast"/>
        <w:ind w:firstLine="480"/>
        <w:rPr>
          <w:rFonts w:ascii="simsun" w:hAnsi="simsun" w:hint="eastAsia"/>
          <w:b/>
          <w:color w:val="666666"/>
          <w:sz w:val="21"/>
          <w:szCs w:val="21"/>
        </w:rPr>
      </w:pPr>
      <w:r w:rsidRPr="00DD4C60">
        <w:rPr>
          <w:rFonts w:ascii="simsun" w:hAnsi="simsun"/>
          <w:b/>
          <w:color w:val="666666"/>
          <w:sz w:val="21"/>
          <w:szCs w:val="21"/>
        </w:rPr>
        <w:t>展恒理财（</w:t>
      </w:r>
      <w:proofErr w:type="spellStart"/>
      <w:r w:rsidRPr="00DD4C60">
        <w:rPr>
          <w:rFonts w:ascii="simsun" w:hAnsi="simsun"/>
          <w:b/>
          <w:color w:val="666666"/>
          <w:sz w:val="21"/>
          <w:szCs w:val="21"/>
        </w:rPr>
        <w:t>MyFP</w:t>
      </w:r>
      <w:proofErr w:type="spellEnd"/>
      <w:r w:rsidRPr="00DD4C60">
        <w:rPr>
          <w:rFonts w:ascii="simsun" w:hAnsi="simsun"/>
          <w:b/>
          <w:color w:val="666666"/>
          <w:sz w:val="21"/>
          <w:szCs w:val="21"/>
        </w:rPr>
        <w:t>）成立于</w:t>
      </w:r>
      <w:r w:rsidRPr="00DD4C60">
        <w:rPr>
          <w:rFonts w:ascii="simsun" w:hAnsi="simsun"/>
          <w:b/>
          <w:color w:val="666666"/>
          <w:sz w:val="21"/>
          <w:szCs w:val="21"/>
        </w:rPr>
        <w:t>2004</w:t>
      </w:r>
      <w:r w:rsidRPr="00DD4C60">
        <w:rPr>
          <w:rFonts w:ascii="simsun" w:hAnsi="simsun"/>
          <w:b/>
          <w:color w:val="666666"/>
          <w:sz w:val="21"/>
          <w:szCs w:val="21"/>
        </w:rPr>
        <w:t>年，是国内首批独立财富管理机构。在十年的财富管理道路上，展恒始终秉承</w:t>
      </w:r>
      <w:r w:rsidRPr="00DD4C60">
        <w:rPr>
          <w:rFonts w:ascii="simsun" w:hAnsi="simsun"/>
          <w:b/>
          <w:color w:val="666666"/>
          <w:sz w:val="21"/>
          <w:szCs w:val="21"/>
        </w:rPr>
        <w:t>"</w:t>
      </w:r>
      <w:r w:rsidRPr="00DD4C60">
        <w:rPr>
          <w:rFonts w:ascii="simsun" w:hAnsi="simsun"/>
          <w:b/>
          <w:color w:val="666666"/>
          <w:sz w:val="21"/>
          <w:szCs w:val="21"/>
        </w:rPr>
        <w:t>专业、独立、个性化</w:t>
      </w:r>
      <w:r w:rsidRPr="00DD4C60">
        <w:rPr>
          <w:rFonts w:ascii="simsun" w:hAnsi="simsun"/>
          <w:b/>
          <w:color w:val="666666"/>
          <w:sz w:val="21"/>
          <w:szCs w:val="21"/>
        </w:rPr>
        <w:t>"</w:t>
      </w:r>
      <w:r w:rsidRPr="00DD4C60">
        <w:rPr>
          <w:rFonts w:ascii="simsun" w:hAnsi="simsun"/>
          <w:b/>
          <w:color w:val="666666"/>
          <w:sz w:val="21"/>
          <w:szCs w:val="21"/>
        </w:rPr>
        <w:t>的服务宗旨，将</w:t>
      </w:r>
      <w:r w:rsidRPr="00DD4C60">
        <w:rPr>
          <w:rFonts w:ascii="simsun" w:hAnsi="simsun"/>
          <w:b/>
          <w:color w:val="666666"/>
          <w:sz w:val="21"/>
          <w:szCs w:val="21"/>
        </w:rPr>
        <w:t>"</w:t>
      </w:r>
      <w:r w:rsidRPr="00DD4C60">
        <w:rPr>
          <w:rFonts w:ascii="simsun" w:hAnsi="simsun"/>
          <w:b/>
          <w:color w:val="666666"/>
          <w:sz w:val="21"/>
          <w:szCs w:val="21"/>
        </w:rPr>
        <w:t>风险管理</w:t>
      </w:r>
      <w:r w:rsidRPr="00DD4C60">
        <w:rPr>
          <w:rFonts w:ascii="simsun" w:hAnsi="simsun"/>
          <w:b/>
          <w:color w:val="666666"/>
          <w:sz w:val="21"/>
          <w:szCs w:val="21"/>
        </w:rPr>
        <w:t>"</w:t>
      </w:r>
      <w:r w:rsidRPr="00DD4C60">
        <w:rPr>
          <w:rFonts w:ascii="simsun" w:hAnsi="simsun"/>
          <w:b/>
          <w:color w:val="666666"/>
          <w:sz w:val="21"/>
          <w:szCs w:val="21"/>
        </w:rPr>
        <w:t>置于服务客户和发展业务的第一要务，通过坚持</w:t>
      </w:r>
      <w:r w:rsidRPr="00DD4C60">
        <w:rPr>
          <w:rFonts w:ascii="simsun" w:hAnsi="simsun"/>
          <w:b/>
          <w:color w:val="666666"/>
          <w:sz w:val="21"/>
          <w:szCs w:val="21"/>
        </w:rPr>
        <w:t>"</w:t>
      </w:r>
      <w:r w:rsidRPr="00DD4C60">
        <w:rPr>
          <w:rFonts w:ascii="simsun" w:hAnsi="simsun"/>
          <w:b/>
          <w:color w:val="666666"/>
          <w:sz w:val="21"/>
          <w:szCs w:val="21"/>
        </w:rPr>
        <w:t>风险控制</w:t>
      </w:r>
      <w:r w:rsidRPr="00DD4C60">
        <w:rPr>
          <w:rFonts w:ascii="simsun" w:hAnsi="simsun"/>
          <w:b/>
          <w:color w:val="666666"/>
          <w:sz w:val="21"/>
          <w:szCs w:val="21"/>
        </w:rPr>
        <w:t>"</w:t>
      </w:r>
      <w:r w:rsidRPr="00DD4C60">
        <w:rPr>
          <w:rFonts w:ascii="simsun" w:hAnsi="simsun"/>
          <w:b/>
          <w:color w:val="666666"/>
          <w:sz w:val="21"/>
          <w:szCs w:val="21"/>
        </w:rPr>
        <w:t>、</w:t>
      </w:r>
      <w:r w:rsidRPr="00DD4C60">
        <w:rPr>
          <w:rFonts w:ascii="simsun" w:hAnsi="simsun"/>
          <w:b/>
          <w:color w:val="666666"/>
          <w:sz w:val="21"/>
          <w:szCs w:val="21"/>
        </w:rPr>
        <w:t>"</w:t>
      </w:r>
      <w:r w:rsidRPr="00DD4C60">
        <w:rPr>
          <w:rFonts w:ascii="simsun" w:hAnsi="simsun"/>
          <w:b/>
          <w:color w:val="666666"/>
          <w:sz w:val="21"/>
          <w:szCs w:val="21"/>
        </w:rPr>
        <w:t>面对面沟通</w:t>
      </w:r>
      <w:r w:rsidRPr="00DD4C60">
        <w:rPr>
          <w:rFonts w:ascii="simsun" w:hAnsi="simsun"/>
          <w:b/>
          <w:color w:val="666666"/>
          <w:sz w:val="21"/>
          <w:szCs w:val="21"/>
        </w:rPr>
        <w:t>"</w:t>
      </w:r>
      <w:r w:rsidRPr="00DD4C60">
        <w:rPr>
          <w:rFonts w:ascii="simsun" w:hAnsi="simsun"/>
          <w:b/>
          <w:color w:val="666666"/>
          <w:sz w:val="21"/>
          <w:szCs w:val="21"/>
        </w:rPr>
        <w:t>、</w:t>
      </w:r>
      <w:r w:rsidRPr="00DD4C60">
        <w:rPr>
          <w:rFonts w:ascii="simsun" w:hAnsi="simsun"/>
          <w:b/>
          <w:color w:val="666666"/>
          <w:sz w:val="21"/>
          <w:szCs w:val="21"/>
        </w:rPr>
        <w:t>"</w:t>
      </w:r>
      <w:r w:rsidRPr="00DD4C60">
        <w:rPr>
          <w:rFonts w:ascii="simsun" w:hAnsi="simsun"/>
          <w:b/>
          <w:color w:val="666666"/>
          <w:sz w:val="21"/>
          <w:szCs w:val="21"/>
        </w:rPr>
        <w:t>长期资产配置</w:t>
      </w:r>
      <w:r w:rsidRPr="00DD4C60">
        <w:rPr>
          <w:rFonts w:ascii="simsun" w:hAnsi="simsun"/>
          <w:b/>
          <w:color w:val="666666"/>
          <w:sz w:val="21"/>
          <w:szCs w:val="21"/>
        </w:rPr>
        <w:t>"</w:t>
      </w:r>
      <w:r w:rsidRPr="00DD4C60">
        <w:rPr>
          <w:rFonts w:ascii="simsun" w:hAnsi="simsun"/>
          <w:b/>
          <w:color w:val="666666"/>
          <w:sz w:val="21"/>
          <w:szCs w:val="21"/>
        </w:rPr>
        <w:t>的基本理念，在严酷的市场环境下经受住了重重考验，赢得了客户的认可和支持，</w:t>
      </w:r>
      <w:r w:rsidRPr="00DD4C60">
        <w:rPr>
          <w:rFonts w:ascii="simsun" w:hAnsi="simsun"/>
          <w:b/>
          <w:color w:val="666666"/>
          <w:sz w:val="21"/>
          <w:szCs w:val="21"/>
        </w:rPr>
        <w:t>2011</w:t>
      </w:r>
      <w:r w:rsidRPr="00DD4C60">
        <w:rPr>
          <w:rFonts w:ascii="simsun" w:hAnsi="simsun"/>
          <w:b/>
          <w:color w:val="666666"/>
          <w:sz w:val="21"/>
          <w:szCs w:val="21"/>
        </w:rPr>
        <w:t>年获得优点资本（</w:t>
      </w:r>
      <w:proofErr w:type="spellStart"/>
      <w:r w:rsidRPr="00DD4C60">
        <w:rPr>
          <w:rFonts w:ascii="simsun" w:hAnsi="simsun"/>
          <w:b/>
          <w:color w:val="666666"/>
          <w:sz w:val="21"/>
          <w:szCs w:val="21"/>
        </w:rPr>
        <w:t>VantagePoint</w:t>
      </w:r>
      <w:proofErr w:type="spellEnd"/>
      <w:r w:rsidRPr="00DD4C60">
        <w:rPr>
          <w:rFonts w:ascii="simsun" w:hAnsi="simsun"/>
          <w:b/>
          <w:color w:val="666666"/>
          <w:sz w:val="21"/>
          <w:szCs w:val="21"/>
        </w:rPr>
        <w:t>）的注资，公司的发展迈上了新的台阶，迎来了更广阔的发展空间。</w:t>
      </w:r>
    </w:p>
    <w:p w:rsidR="00DD4C60" w:rsidRPr="00DD4C60" w:rsidRDefault="00DD4C60" w:rsidP="00DD4C60">
      <w:pPr>
        <w:pStyle w:val="a6"/>
        <w:spacing w:before="0" w:beforeAutospacing="0" w:after="150" w:afterAutospacing="0" w:line="360" w:lineRule="atLeast"/>
        <w:ind w:firstLine="480"/>
        <w:rPr>
          <w:rFonts w:ascii="simsun" w:hAnsi="simsun" w:hint="eastAsia"/>
          <w:b/>
          <w:color w:val="666666"/>
          <w:sz w:val="21"/>
          <w:szCs w:val="21"/>
        </w:rPr>
      </w:pPr>
      <w:r w:rsidRPr="00DD4C60">
        <w:rPr>
          <w:rFonts w:ascii="simsun" w:hAnsi="simsun"/>
          <w:b/>
          <w:color w:val="666666"/>
          <w:sz w:val="21"/>
          <w:szCs w:val="21"/>
        </w:rPr>
        <w:t>展恒深知，金融市场是风险和机会博弈的市场，在这个市场中为有财富管理需求的客户博取利益，必须秉持良心、冷静头脑、稳住步伐、小步慢走。我们坚决摒弃爆炸式成长和掠夺式开发，因为这样会给客户带来巨大风险。</w:t>
      </w:r>
    </w:p>
    <w:p w:rsidR="00DD4C60" w:rsidRPr="00DD4C60" w:rsidRDefault="00DD4C60" w:rsidP="00DD4C60">
      <w:pPr>
        <w:pStyle w:val="a6"/>
        <w:spacing w:before="0" w:beforeAutospacing="0" w:after="150" w:afterAutospacing="0" w:line="360" w:lineRule="atLeast"/>
        <w:ind w:firstLine="480"/>
        <w:rPr>
          <w:rFonts w:ascii="simsun" w:hAnsi="simsun" w:hint="eastAsia"/>
          <w:b/>
          <w:color w:val="666666"/>
          <w:sz w:val="21"/>
          <w:szCs w:val="21"/>
        </w:rPr>
      </w:pPr>
      <w:r w:rsidRPr="00DD4C60">
        <w:rPr>
          <w:rFonts w:ascii="simsun" w:hAnsi="simsun"/>
          <w:b/>
          <w:color w:val="666666"/>
          <w:sz w:val="21"/>
          <w:szCs w:val="21"/>
        </w:rPr>
        <w:t>为高净值客户提供财富管理服务的私人银行业务是展恒的主要业务。在展恒，个人（家庭）财富管理从与您的理财顾问面对面的沟通开始；我们相信在客户和顾问之间建立长期的合作关系，是帮助客户抵达财富管理目标的重要因素。我们建立了严密的风控体系，精心筛选优质产品供应商及其产品，为客户提供了丰富的具有专家理财特色的产品线。我们的顾问会基于资产配置的理论基础，根据客户的风险承受能力和家庭资产状况，从上述产品线上为客户提供配置建议。</w:t>
      </w:r>
    </w:p>
    <w:p w:rsidR="00DD4C60" w:rsidRPr="00DD4C60" w:rsidRDefault="00DD4C60" w:rsidP="00DD4C60">
      <w:pPr>
        <w:pStyle w:val="a6"/>
        <w:spacing w:before="0" w:beforeAutospacing="0" w:after="150" w:afterAutospacing="0" w:line="360" w:lineRule="atLeast"/>
        <w:ind w:firstLine="480"/>
        <w:rPr>
          <w:rFonts w:ascii="simsun" w:hAnsi="simsun" w:hint="eastAsia"/>
          <w:b/>
          <w:color w:val="666666"/>
          <w:sz w:val="21"/>
          <w:szCs w:val="21"/>
        </w:rPr>
      </w:pPr>
      <w:r w:rsidRPr="00DD4C60">
        <w:rPr>
          <w:rFonts w:ascii="simsun" w:hAnsi="simsun"/>
          <w:b/>
          <w:color w:val="666666"/>
          <w:sz w:val="21"/>
          <w:szCs w:val="21"/>
        </w:rPr>
        <w:t>展恒在财富管理服务行业的专业性在市场上赢得了良好的口碑。</w:t>
      </w:r>
      <w:r w:rsidRPr="00DD4C60">
        <w:rPr>
          <w:rFonts w:ascii="simsun" w:hAnsi="simsun"/>
          <w:b/>
          <w:color w:val="666666"/>
          <w:sz w:val="21"/>
          <w:szCs w:val="21"/>
        </w:rPr>
        <w:t>2012</w:t>
      </w:r>
      <w:r w:rsidRPr="00DD4C60">
        <w:rPr>
          <w:rFonts w:ascii="simsun" w:hAnsi="simsun"/>
          <w:b/>
          <w:color w:val="666666"/>
          <w:sz w:val="21"/>
          <w:szCs w:val="21"/>
        </w:rPr>
        <w:t>年，展恒成为北京首批经证监会核准取得独立基金销售机构牌照的第三方理财机构。</w:t>
      </w:r>
      <w:r w:rsidRPr="00DD4C60">
        <w:rPr>
          <w:rFonts w:ascii="simsun" w:hAnsi="simsun"/>
          <w:b/>
          <w:color w:val="666666"/>
          <w:sz w:val="21"/>
          <w:szCs w:val="21"/>
        </w:rPr>
        <w:t>2014</w:t>
      </w:r>
      <w:r w:rsidRPr="00DD4C60">
        <w:rPr>
          <w:rFonts w:ascii="simsun" w:hAnsi="simsun"/>
          <w:b/>
          <w:color w:val="666666"/>
          <w:sz w:val="21"/>
          <w:szCs w:val="21"/>
        </w:rPr>
        <w:t>年，展恒旗下的资产管理平台弘酬投资获得中国证券投资基金业协会颁发的私募基金管理人牌照。</w:t>
      </w:r>
    </w:p>
    <w:p w:rsidR="00DD4C60" w:rsidRPr="00DD4C60" w:rsidRDefault="00DD4C60" w:rsidP="00DD4C60">
      <w:pPr>
        <w:pStyle w:val="a6"/>
        <w:spacing w:before="0" w:beforeAutospacing="0" w:after="150" w:afterAutospacing="0" w:line="360" w:lineRule="atLeast"/>
        <w:ind w:firstLine="480"/>
        <w:rPr>
          <w:rFonts w:ascii="simsun" w:hAnsi="simsun" w:hint="eastAsia"/>
          <w:b/>
          <w:color w:val="666666"/>
          <w:sz w:val="21"/>
          <w:szCs w:val="21"/>
        </w:rPr>
      </w:pPr>
      <w:r w:rsidRPr="00DD4C60">
        <w:rPr>
          <w:rFonts w:ascii="simsun" w:hAnsi="simsun"/>
          <w:b/>
          <w:color w:val="666666"/>
          <w:sz w:val="21"/>
          <w:szCs w:val="21"/>
        </w:rPr>
        <w:t>近年来，大量城市商业银行等金融机构与展恒建立了深入的合作关系，展恒的机构服务团队致力于为提高金融机构的盈利能力贡献智慧和力量。</w:t>
      </w:r>
    </w:p>
    <w:p w:rsidR="00DD4C60" w:rsidRPr="00DD4C60" w:rsidRDefault="00DD4C60" w:rsidP="00DD4C60">
      <w:pPr>
        <w:pStyle w:val="a6"/>
        <w:spacing w:before="0" w:beforeAutospacing="0" w:after="150" w:afterAutospacing="0" w:line="360" w:lineRule="atLeast"/>
        <w:ind w:firstLine="480"/>
        <w:rPr>
          <w:rFonts w:ascii="simsun" w:hAnsi="simsun" w:hint="eastAsia"/>
          <w:b/>
          <w:color w:val="666666"/>
          <w:sz w:val="21"/>
          <w:szCs w:val="21"/>
        </w:rPr>
      </w:pPr>
      <w:r w:rsidRPr="00DD4C60">
        <w:rPr>
          <w:rFonts w:ascii="simsun" w:hAnsi="simsun"/>
          <w:b/>
          <w:color w:val="666666"/>
          <w:sz w:val="21"/>
          <w:szCs w:val="21"/>
        </w:rPr>
        <w:t>展为创新之本，恒则基业长青。在低头走路、稳健发展的过程中，展恒一直不忘抬头看路，并把视野投向国际市场。</w:t>
      </w:r>
      <w:r w:rsidRPr="00DD4C60">
        <w:rPr>
          <w:rFonts w:ascii="simsun" w:hAnsi="simsun"/>
          <w:b/>
          <w:color w:val="666666"/>
          <w:sz w:val="21"/>
          <w:szCs w:val="21"/>
        </w:rPr>
        <w:t>2013</w:t>
      </w:r>
      <w:r w:rsidRPr="00DD4C60">
        <w:rPr>
          <w:rFonts w:ascii="simsun" w:hAnsi="simsun"/>
          <w:b/>
          <w:color w:val="666666"/>
          <w:sz w:val="21"/>
          <w:szCs w:val="21"/>
        </w:rPr>
        <w:t>年，展恒率先将发达国家成熟的投资顾问模式引入国内，搭建了中国投资顾问创业平台</w:t>
      </w:r>
      <w:r w:rsidRPr="00DD4C60">
        <w:rPr>
          <w:rFonts w:ascii="simsun" w:hAnsi="simsun"/>
          <w:b/>
          <w:color w:val="666666"/>
          <w:sz w:val="21"/>
          <w:szCs w:val="21"/>
        </w:rPr>
        <w:t>"</w:t>
      </w:r>
      <w:r w:rsidRPr="00DD4C60">
        <w:rPr>
          <w:rFonts w:ascii="simsun" w:hAnsi="simsun"/>
          <w:b/>
          <w:color w:val="666666"/>
          <w:sz w:val="21"/>
          <w:szCs w:val="21"/>
        </w:rPr>
        <w:t>财立方</w:t>
      </w:r>
      <w:r w:rsidRPr="00DD4C60">
        <w:rPr>
          <w:rFonts w:ascii="simsun" w:hAnsi="simsun"/>
          <w:b/>
          <w:color w:val="666666"/>
          <w:sz w:val="21"/>
          <w:szCs w:val="21"/>
        </w:rPr>
        <w:t>"</w:t>
      </w:r>
      <w:r w:rsidRPr="00DD4C60">
        <w:rPr>
          <w:rFonts w:ascii="simsun" w:hAnsi="simsun"/>
          <w:b/>
          <w:color w:val="666666"/>
          <w:sz w:val="21"/>
          <w:szCs w:val="21"/>
        </w:rPr>
        <w:t>，通过向投资顾问提供专业、全面的培训支持和产品支持，惠及众多有创业热情的投资顾问及其有理财需求的客户人群，力求投顾、客户、展恒的</w:t>
      </w:r>
      <w:r w:rsidRPr="00DD4C60">
        <w:rPr>
          <w:rFonts w:ascii="simsun" w:hAnsi="simsun"/>
          <w:b/>
          <w:color w:val="666666"/>
          <w:sz w:val="21"/>
          <w:szCs w:val="21"/>
        </w:rPr>
        <w:t>"</w:t>
      </w:r>
      <w:r w:rsidRPr="00DD4C60">
        <w:rPr>
          <w:rFonts w:ascii="simsun" w:hAnsi="simsun"/>
          <w:b/>
          <w:color w:val="666666"/>
          <w:sz w:val="21"/>
          <w:szCs w:val="21"/>
        </w:rPr>
        <w:t>三赢</w:t>
      </w:r>
      <w:r w:rsidRPr="00DD4C60">
        <w:rPr>
          <w:rFonts w:ascii="simsun" w:hAnsi="simsun"/>
          <w:b/>
          <w:color w:val="666666"/>
          <w:sz w:val="21"/>
          <w:szCs w:val="21"/>
        </w:rPr>
        <w:t>"</w:t>
      </w:r>
      <w:r w:rsidRPr="00DD4C60">
        <w:rPr>
          <w:rFonts w:ascii="simsun" w:hAnsi="simsun"/>
          <w:b/>
          <w:color w:val="666666"/>
          <w:sz w:val="21"/>
          <w:szCs w:val="21"/>
        </w:rPr>
        <w:t>。</w:t>
      </w:r>
    </w:p>
    <w:p w:rsidR="00DD4C60" w:rsidRPr="00DD4C60" w:rsidRDefault="00DD4C60" w:rsidP="00DD4C60">
      <w:pPr>
        <w:pStyle w:val="a6"/>
        <w:spacing w:before="0" w:beforeAutospacing="0" w:after="150" w:afterAutospacing="0" w:line="360" w:lineRule="atLeast"/>
        <w:ind w:firstLine="480"/>
        <w:rPr>
          <w:rFonts w:ascii="simsun" w:hAnsi="simsun" w:hint="eastAsia"/>
          <w:b/>
          <w:color w:val="666666"/>
          <w:sz w:val="21"/>
          <w:szCs w:val="21"/>
        </w:rPr>
      </w:pPr>
      <w:r w:rsidRPr="00DD4C60">
        <w:rPr>
          <w:rFonts w:ascii="simsun" w:hAnsi="simsun"/>
          <w:b/>
          <w:color w:val="666666"/>
          <w:sz w:val="21"/>
          <w:szCs w:val="21"/>
        </w:rPr>
        <w:t>十年专注，待客如己，成就了展恒在市场上的口碑和品牌，展恒的服务范围也从北京总部向全国大中城市辐射。展恒拥有强大的互联网</w:t>
      </w:r>
      <w:r w:rsidRPr="00DD4C60">
        <w:rPr>
          <w:rFonts w:ascii="simsun" w:hAnsi="simsun"/>
          <w:b/>
          <w:color w:val="666666"/>
          <w:sz w:val="21"/>
          <w:szCs w:val="21"/>
        </w:rPr>
        <w:t>IT</w:t>
      </w:r>
      <w:r w:rsidRPr="00DD4C60">
        <w:rPr>
          <w:rFonts w:ascii="simsun" w:hAnsi="simsun"/>
          <w:b/>
          <w:color w:val="666666"/>
          <w:sz w:val="21"/>
          <w:szCs w:val="21"/>
        </w:rPr>
        <w:t>技术基因，成功打造高效的财富管理支持系统、完善的网上基金交易系统，使更多的客户能够更便捷地享受到展恒的专业服务。</w:t>
      </w:r>
    </w:p>
    <w:p w:rsidR="00930C98" w:rsidRPr="00DD4C60" w:rsidRDefault="007E3AF1" w:rsidP="007E3AF1">
      <w:pPr>
        <w:shd w:val="clear" w:color="auto" w:fill="FFFFFF"/>
        <w:adjustRightInd/>
        <w:snapToGrid/>
        <w:spacing w:before="100" w:beforeAutospacing="1" w:after="100" w:afterAutospacing="1" w:line="375" w:lineRule="atLeast"/>
        <w:ind w:firstLineChars="150" w:firstLine="316"/>
        <w:rPr>
          <w:rFonts w:ascii="simsun" w:eastAsia="宋体" w:hAnsi="simsun" w:cs="宋体" w:hint="eastAsia"/>
          <w:b/>
          <w:color w:val="333333"/>
          <w:sz w:val="21"/>
          <w:szCs w:val="21"/>
        </w:rPr>
      </w:pPr>
      <w:r>
        <w:rPr>
          <w:rFonts w:ascii="simsun" w:eastAsia="宋体" w:hAnsi="simsun" w:cs="宋体" w:hint="eastAsia"/>
          <w:b/>
          <w:color w:val="333333"/>
          <w:sz w:val="21"/>
          <w:szCs w:val="21"/>
        </w:rPr>
        <w:t>展恒同行业顶尖的资质和优势大事记</w:t>
      </w:r>
      <w:r w:rsidR="00DD4C60" w:rsidRPr="00DD4C60">
        <w:rPr>
          <w:rFonts w:ascii="simsun" w:eastAsia="宋体" w:hAnsi="simsun" w:cs="宋体" w:hint="eastAsia"/>
          <w:b/>
          <w:color w:val="333333"/>
          <w:sz w:val="21"/>
          <w:szCs w:val="21"/>
        </w:rPr>
        <w:t>：</w:t>
      </w:r>
    </w:p>
    <w:p w:rsidR="00DD4C60" w:rsidRDefault="00613A57"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w:t>
      </w:r>
      <w:r w:rsidR="00DD4C60" w:rsidRPr="00613A57">
        <w:rPr>
          <w:rFonts w:ascii="simsun" w:eastAsia="宋体" w:hAnsi="simsun" w:cs="宋体" w:hint="eastAsia"/>
          <w:color w:val="333333"/>
          <w:sz w:val="21"/>
          <w:szCs w:val="21"/>
        </w:rPr>
        <w:t>2004</w:t>
      </w:r>
      <w:r w:rsidR="00DD4C60" w:rsidRPr="00613A57">
        <w:rPr>
          <w:rFonts w:ascii="simsun" w:eastAsia="宋体" w:hAnsi="simsun" w:cs="宋体" w:hint="eastAsia"/>
          <w:color w:val="333333"/>
          <w:sz w:val="21"/>
          <w:szCs w:val="21"/>
        </w:rPr>
        <w:t>年展恒成立，推出“五星基金评价体系”，公募基金评级体系投入运行。</w:t>
      </w:r>
    </w:p>
    <w:p w:rsidR="009A5CF1" w:rsidRDefault="009A5CF1"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2005</w:t>
      </w:r>
      <w:r>
        <w:rPr>
          <w:rFonts w:ascii="simsun" w:eastAsia="宋体" w:hAnsi="simsun" w:cs="宋体" w:hint="eastAsia"/>
          <w:color w:val="333333"/>
          <w:sz w:val="21"/>
          <w:szCs w:val="21"/>
        </w:rPr>
        <w:t>年展恒推出个人理财服务，成为国内首批独立三方理财顾问有限公司。</w:t>
      </w:r>
    </w:p>
    <w:p w:rsidR="009A5CF1" w:rsidRDefault="009A5CF1"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2008</w:t>
      </w:r>
      <w:r>
        <w:rPr>
          <w:rFonts w:ascii="simsun" w:eastAsia="宋体" w:hAnsi="simsun" w:cs="宋体" w:hint="eastAsia"/>
          <w:color w:val="333333"/>
          <w:sz w:val="21"/>
          <w:szCs w:val="21"/>
        </w:rPr>
        <w:t>年展恒专业资产管理子公司“弘酬投资”成立。</w:t>
      </w:r>
    </w:p>
    <w:p w:rsidR="009A5CF1" w:rsidRDefault="009A5CF1"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lastRenderedPageBreak/>
        <w:t xml:space="preserve"> 2011</w:t>
      </w:r>
      <w:r>
        <w:rPr>
          <w:rFonts w:ascii="simsun" w:eastAsia="宋体" w:hAnsi="simsun" w:cs="宋体" w:hint="eastAsia"/>
          <w:color w:val="333333"/>
          <w:sz w:val="21"/>
          <w:szCs w:val="21"/>
        </w:rPr>
        <w:t>年展恒获得美国优点资本首轮融资。</w:t>
      </w:r>
    </w:p>
    <w:p w:rsidR="009A5CF1" w:rsidRDefault="009A5CF1"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2012</w:t>
      </w:r>
      <w:r>
        <w:rPr>
          <w:rFonts w:ascii="simsun" w:eastAsia="宋体" w:hAnsi="simsun" w:cs="宋体" w:hint="eastAsia"/>
          <w:color w:val="333333"/>
          <w:sz w:val="21"/>
          <w:szCs w:val="21"/>
        </w:rPr>
        <w:t>年国内首个获得证监会颁发独立基金销售牌照的财富管理机构。</w:t>
      </w:r>
    </w:p>
    <w:p w:rsidR="009A5CF1" w:rsidRDefault="00D20701"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2014</w:t>
      </w:r>
      <w:r>
        <w:rPr>
          <w:rFonts w:ascii="simsun" w:eastAsia="宋体" w:hAnsi="simsun" w:cs="宋体" w:hint="eastAsia"/>
          <w:color w:val="333333"/>
          <w:sz w:val="21"/>
          <w:szCs w:val="21"/>
        </w:rPr>
        <w:t>年</w:t>
      </w:r>
      <w:r w:rsidR="001D24A8">
        <w:rPr>
          <w:rFonts w:ascii="simsun" w:eastAsia="宋体" w:hAnsi="simsun" w:cs="宋体" w:hint="eastAsia"/>
          <w:color w:val="333333"/>
          <w:sz w:val="21"/>
          <w:szCs w:val="21"/>
        </w:rPr>
        <w:t>弘酬投资获得“私募基金管理人”牌照</w:t>
      </w:r>
    </w:p>
    <w:p w:rsidR="001D24A8" w:rsidRDefault="008B7C12"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w:t>
      </w:r>
      <w:r w:rsidR="001D24A8">
        <w:rPr>
          <w:rFonts w:ascii="simsun" w:eastAsia="宋体" w:hAnsi="simsun" w:cs="宋体" w:hint="eastAsia"/>
          <w:color w:val="333333"/>
          <w:sz w:val="21"/>
          <w:szCs w:val="21"/>
        </w:rPr>
        <w:t>2015</w:t>
      </w:r>
      <w:r w:rsidR="001D24A8">
        <w:rPr>
          <w:rFonts w:ascii="simsun" w:eastAsia="宋体" w:hAnsi="simsun" w:cs="宋体" w:hint="eastAsia"/>
          <w:color w:val="333333"/>
          <w:sz w:val="21"/>
          <w:szCs w:val="21"/>
        </w:rPr>
        <w:t>年获得“</w:t>
      </w:r>
      <w:r w:rsidR="001D24A8">
        <w:rPr>
          <w:rFonts w:ascii="simsun" w:eastAsia="宋体" w:hAnsi="simsun" w:cs="宋体" w:hint="eastAsia"/>
          <w:color w:val="333333"/>
          <w:sz w:val="21"/>
          <w:szCs w:val="21"/>
        </w:rPr>
        <w:t>2015</w:t>
      </w:r>
      <w:r w:rsidR="001D24A8">
        <w:rPr>
          <w:rFonts w:ascii="simsun" w:eastAsia="宋体" w:hAnsi="simsun" w:cs="宋体" w:hint="eastAsia"/>
          <w:color w:val="333333"/>
          <w:sz w:val="21"/>
          <w:szCs w:val="21"/>
        </w:rPr>
        <w:t>年度中国最具实力财富管理机构</w:t>
      </w:r>
      <w:r w:rsidR="001D24A8">
        <w:rPr>
          <w:rFonts w:ascii="simsun" w:eastAsia="宋体" w:hAnsi="simsun" w:cs="宋体" w:hint="eastAsia"/>
          <w:color w:val="333333"/>
          <w:sz w:val="21"/>
          <w:szCs w:val="21"/>
        </w:rPr>
        <w:t>TOP10</w:t>
      </w:r>
      <w:r w:rsidR="001D24A8">
        <w:rPr>
          <w:rFonts w:ascii="simsun" w:eastAsia="宋体" w:hAnsi="simsun" w:cs="宋体" w:hint="eastAsia"/>
          <w:color w:val="333333"/>
          <w:sz w:val="21"/>
          <w:szCs w:val="21"/>
        </w:rPr>
        <w:t>”牌照。</w:t>
      </w:r>
    </w:p>
    <w:p w:rsidR="001D24A8" w:rsidRDefault="008B7C12" w:rsidP="00613A57">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w:t>
      </w:r>
      <w:r w:rsidR="001D24A8">
        <w:rPr>
          <w:rFonts w:ascii="simsun" w:eastAsia="宋体" w:hAnsi="simsun" w:cs="宋体" w:hint="eastAsia"/>
          <w:color w:val="333333"/>
          <w:sz w:val="21"/>
          <w:szCs w:val="21"/>
        </w:rPr>
        <w:t>2016</w:t>
      </w:r>
      <w:r w:rsidR="001D24A8">
        <w:rPr>
          <w:rFonts w:ascii="simsun" w:eastAsia="宋体" w:hAnsi="simsun" w:cs="宋体" w:hint="eastAsia"/>
          <w:color w:val="333333"/>
          <w:sz w:val="21"/>
          <w:szCs w:val="21"/>
        </w:rPr>
        <w:t>年弘酬投资获得首届“新财富”中国最佳私募证券投资经理</w:t>
      </w:r>
      <w:r w:rsidR="001D24A8">
        <w:rPr>
          <w:rFonts w:ascii="simsun" w:eastAsia="宋体" w:hAnsi="simsun" w:cs="宋体" w:hint="eastAsia"/>
          <w:color w:val="333333"/>
          <w:sz w:val="21"/>
          <w:szCs w:val="21"/>
        </w:rPr>
        <w:t>TOP50.</w:t>
      </w:r>
    </w:p>
    <w:p w:rsidR="007E3AF1" w:rsidRPr="00E25EFA" w:rsidRDefault="00E25EFA" w:rsidP="00E25EFA">
      <w:pPr>
        <w:pStyle w:val="a7"/>
        <w:numPr>
          <w:ilvl w:val="0"/>
          <w:numId w:val="1"/>
        </w:numPr>
        <w:shd w:val="clear" w:color="auto" w:fill="FFFFFF"/>
        <w:adjustRightInd/>
        <w:snapToGrid/>
        <w:spacing w:before="100" w:beforeAutospacing="1" w:after="100" w:afterAutospacing="1" w:line="375" w:lineRule="atLeast"/>
        <w:ind w:firstLineChars="0"/>
        <w:rPr>
          <w:rFonts w:ascii="simsun" w:eastAsia="宋体" w:hAnsi="simsun" w:cs="宋体" w:hint="eastAsia"/>
          <w:color w:val="333333"/>
          <w:sz w:val="21"/>
          <w:szCs w:val="21"/>
        </w:rPr>
      </w:pPr>
      <w:r>
        <w:rPr>
          <w:rFonts w:ascii="simsun" w:eastAsia="宋体" w:hAnsi="simsun" w:cs="宋体" w:hint="eastAsia"/>
          <w:color w:val="333333"/>
          <w:sz w:val="21"/>
          <w:szCs w:val="21"/>
        </w:rPr>
        <w:t xml:space="preserve"> </w:t>
      </w:r>
      <w:r w:rsidR="007E3AF1" w:rsidRPr="00E25EFA">
        <w:rPr>
          <w:rFonts w:ascii="simsun" w:eastAsia="宋体" w:hAnsi="simsun" w:cs="宋体" w:hint="eastAsia"/>
          <w:color w:val="333333"/>
          <w:sz w:val="21"/>
          <w:szCs w:val="21"/>
        </w:rPr>
        <w:t>管理过的资产规模逾千亿，服务</w:t>
      </w:r>
      <w:r w:rsidR="000D3821" w:rsidRPr="00E25EFA">
        <w:rPr>
          <w:rFonts w:ascii="simsun" w:eastAsia="宋体" w:hAnsi="simsun" w:cs="宋体" w:hint="eastAsia"/>
          <w:color w:val="333333"/>
          <w:sz w:val="21"/>
          <w:szCs w:val="21"/>
        </w:rPr>
        <w:t>过</w:t>
      </w:r>
      <w:r w:rsidR="000D3821" w:rsidRPr="00E25EFA">
        <w:rPr>
          <w:rFonts w:ascii="simsun" w:eastAsia="宋体" w:hAnsi="simsun" w:cs="宋体" w:hint="eastAsia"/>
          <w:color w:val="333333"/>
          <w:sz w:val="21"/>
          <w:szCs w:val="21"/>
        </w:rPr>
        <w:t>250000</w:t>
      </w:r>
      <w:r w:rsidR="000D3821" w:rsidRPr="00E25EFA">
        <w:rPr>
          <w:rFonts w:ascii="simsun" w:eastAsia="宋体" w:hAnsi="simsun" w:cs="宋体" w:hint="eastAsia"/>
          <w:color w:val="333333"/>
          <w:sz w:val="21"/>
          <w:szCs w:val="21"/>
        </w:rPr>
        <w:t>以上客户</w:t>
      </w:r>
    </w:p>
    <w:p w:rsidR="006A02C5" w:rsidRDefault="006A02C5" w:rsidP="006A02C5">
      <w:pPr>
        <w:pStyle w:val="a6"/>
        <w:shd w:val="clear" w:color="auto" w:fill="FFFFFF"/>
        <w:spacing w:before="0" w:beforeAutospacing="0" w:after="0" w:afterAutospacing="0" w:line="435" w:lineRule="atLeast"/>
        <w:ind w:firstLineChars="200" w:firstLine="480"/>
        <w:rPr>
          <w:rFonts w:ascii="微软雅黑" w:eastAsia="微软雅黑" w:hAnsi="微软雅黑"/>
          <w:color w:val="333333"/>
        </w:rPr>
      </w:pPr>
    </w:p>
    <w:p w:rsidR="006A02C5" w:rsidRDefault="006A02C5" w:rsidP="006A02C5">
      <w:pPr>
        <w:pStyle w:val="a6"/>
        <w:shd w:val="clear" w:color="auto" w:fill="FFFFFF"/>
        <w:spacing w:before="0" w:beforeAutospacing="0" w:after="0" w:afterAutospacing="0" w:line="435" w:lineRule="atLeast"/>
        <w:ind w:firstLineChars="200" w:firstLine="480"/>
        <w:rPr>
          <w:rFonts w:ascii="微软雅黑" w:eastAsia="微软雅黑" w:hAnsi="微软雅黑"/>
          <w:color w:val="333333"/>
        </w:rPr>
      </w:pPr>
      <w:r>
        <w:rPr>
          <w:rFonts w:ascii="微软雅黑" w:eastAsia="微软雅黑" w:hAnsi="微软雅黑" w:hint="eastAsia"/>
          <w:color w:val="333333"/>
        </w:rPr>
        <w:t xml:space="preserve">                                    在展恒的人才优势                            </w:t>
      </w:r>
    </w:p>
    <w:p w:rsidR="006A02C5" w:rsidRDefault="006A02C5" w:rsidP="009A72C6">
      <w:pPr>
        <w:pStyle w:val="a6"/>
        <w:shd w:val="clear" w:color="auto" w:fill="FFFFFF"/>
        <w:spacing w:before="0" w:beforeAutospacing="0" w:after="0" w:afterAutospacing="0" w:line="435" w:lineRule="atLeast"/>
        <w:ind w:firstLineChars="200" w:firstLine="480"/>
        <w:rPr>
          <w:rFonts w:ascii="微软雅黑" w:eastAsia="微软雅黑" w:hAnsi="微软雅黑"/>
          <w:color w:val="333333"/>
        </w:rPr>
      </w:pPr>
      <w:r>
        <w:rPr>
          <w:rFonts w:ascii="微软雅黑" w:eastAsia="微软雅黑" w:hAnsi="微软雅黑" w:hint="eastAsia"/>
          <w:color w:val="333333"/>
        </w:rPr>
        <w:t>在展恒，你会和顶尖学府的</w:t>
      </w:r>
      <w:hyperlink r:id="rId7" w:tgtFrame="_blank" w:history="1">
        <w:r>
          <w:rPr>
            <w:rStyle w:val="a3"/>
            <w:rFonts w:ascii="微软雅黑" w:eastAsia="微软雅黑" w:hAnsi="微软雅黑" w:hint="eastAsia"/>
            <w:color w:val="3F88BF"/>
          </w:rPr>
          <w:t>硕士研究生</w:t>
        </w:r>
      </w:hyperlink>
      <w:r>
        <w:rPr>
          <w:rFonts w:ascii="微软雅黑" w:eastAsia="微软雅黑" w:hAnsi="微软雅黑" w:hint="eastAsia"/>
          <w:color w:val="333333"/>
        </w:rPr>
        <w:t>和海外留学归国人员成为同事；有利于人脉积累。</w:t>
      </w:r>
    </w:p>
    <w:p w:rsidR="006A02C5" w:rsidRDefault="006A02C5" w:rsidP="006A02C5">
      <w:pPr>
        <w:pStyle w:val="a6"/>
        <w:shd w:val="clear" w:color="auto" w:fill="FFFFFF"/>
        <w:spacing w:before="0" w:beforeAutospacing="0" w:after="0" w:afterAutospacing="0" w:line="435" w:lineRule="atLeast"/>
        <w:rPr>
          <w:rFonts w:ascii="微软雅黑" w:eastAsia="微软雅黑" w:hAnsi="微软雅黑"/>
          <w:color w:val="333333"/>
        </w:rPr>
      </w:pPr>
      <w:r>
        <w:rPr>
          <w:rFonts w:ascii="微软雅黑" w:eastAsia="微软雅黑" w:hAnsi="微软雅黑" w:hint="eastAsia"/>
          <w:color w:val="333333"/>
        </w:rPr>
        <w:t>大家的亲和力普遍都很好，同事间人际关系好相处，领导授权充分，氛围宽松，有充分施展拳脚的机会；同时，公司比较重视人才培养，跨部门交流和培训的机会比较多；用心的话能学到不少，成长会比较快。</w:t>
      </w:r>
    </w:p>
    <w:p w:rsidR="008C3684" w:rsidRPr="00613A57" w:rsidRDefault="008C3684" w:rsidP="008C3684">
      <w:pPr>
        <w:pStyle w:val="a7"/>
        <w:shd w:val="clear" w:color="auto" w:fill="FFFFFF"/>
        <w:adjustRightInd/>
        <w:snapToGrid/>
        <w:spacing w:before="100" w:beforeAutospacing="1" w:after="100" w:afterAutospacing="1" w:line="375" w:lineRule="atLeast"/>
        <w:ind w:left="360" w:firstLineChars="0" w:firstLine="0"/>
        <w:rPr>
          <w:rFonts w:ascii="simsun" w:eastAsia="宋体" w:hAnsi="simsun" w:cs="宋体" w:hint="eastAsia"/>
          <w:color w:val="333333"/>
          <w:sz w:val="21"/>
          <w:szCs w:val="21"/>
        </w:rPr>
      </w:pPr>
    </w:p>
    <w:p w:rsidR="0019641F" w:rsidRPr="0019641F" w:rsidRDefault="0019641F" w:rsidP="004F2417">
      <w:pPr>
        <w:shd w:val="clear" w:color="auto" w:fill="FFFFFF"/>
        <w:adjustRightInd/>
        <w:snapToGrid/>
        <w:spacing w:before="100" w:beforeAutospacing="1" w:after="100" w:afterAutospacing="1" w:line="375" w:lineRule="atLeast"/>
        <w:rPr>
          <w:rFonts w:ascii="simsun" w:eastAsia="宋体" w:hAnsi="simsun" w:cs="宋体" w:hint="eastAsia"/>
          <w:b/>
          <w:color w:val="333333"/>
          <w:sz w:val="30"/>
          <w:szCs w:val="30"/>
        </w:rPr>
      </w:pPr>
      <w:r w:rsidRPr="0019641F">
        <w:rPr>
          <w:rFonts w:ascii="simsun" w:eastAsia="宋体" w:hAnsi="simsun" w:cs="宋体" w:hint="eastAsia"/>
          <w:b/>
          <w:color w:val="333333"/>
          <w:sz w:val="30"/>
          <w:szCs w:val="30"/>
        </w:rPr>
        <w:t>招聘岗位：</w:t>
      </w:r>
    </w:p>
    <w:tbl>
      <w:tblPr>
        <w:tblStyle w:val="a8"/>
        <w:tblW w:w="0" w:type="auto"/>
        <w:tblLook w:val="04A0"/>
      </w:tblPr>
      <w:tblGrid>
        <w:gridCol w:w="2130"/>
        <w:gridCol w:w="2130"/>
        <w:gridCol w:w="2131"/>
        <w:gridCol w:w="2131"/>
      </w:tblGrid>
      <w:tr w:rsidR="0019641F" w:rsidTr="0019641F">
        <w:tc>
          <w:tcPr>
            <w:tcW w:w="2130" w:type="dxa"/>
          </w:tcPr>
          <w:p w:rsidR="0019641F" w:rsidRDefault="0019641F" w:rsidP="0019641F">
            <w:pPr>
              <w:adjustRightInd/>
              <w:snapToGrid/>
              <w:spacing w:before="100" w:beforeAutospacing="1" w:after="100" w:afterAutospacing="1" w:line="375" w:lineRule="atLeast"/>
              <w:ind w:firstLineChars="50" w:firstLine="161"/>
              <w:jc w:val="center"/>
              <w:rPr>
                <w:rFonts w:ascii="simsun" w:eastAsia="宋体" w:hAnsi="simsun" w:cs="宋体" w:hint="eastAsia"/>
                <w:b/>
                <w:color w:val="333333"/>
                <w:sz w:val="32"/>
                <w:szCs w:val="32"/>
              </w:rPr>
            </w:pPr>
            <w:r>
              <w:rPr>
                <w:rFonts w:ascii="simsun" w:eastAsia="宋体" w:hAnsi="simsun" w:cs="宋体" w:hint="eastAsia"/>
                <w:b/>
                <w:color w:val="333333"/>
                <w:sz w:val="32"/>
                <w:szCs w:val="32"/>
              </w:rPr>
              <w:t>招聘计划</w:t>
            </w:r>
          </w:p>
        </w:tc>
        <w:tc>
          <w:tcPr>
            <w:tcW w:w="2130" w:type="dxa"/>
          </w:tcPr>
          <w:p w:rsidR="0019641F" w:rsidRDefault="0019641F" w:rsidP="0019641F">
            <w:pPr>
              <w:adjustRightInd/>
              <w:snapToGrid/>
              <w:spacing w:before="100" w:beforeAutospacing="1" w:after="100" w:afterAutospacing="1" w:line="375" w:lineRule="atLeast"/>
              <w:jc w:val="center"/>
              <w:rPr>
                <w:rFonts w:ascii="simsun" w:eastAsia="宋体" w:hAnsi="simsun" w:cs="宋体" w:hint="eastAsia"/>
                <w:b/>
                <w:color w:val="333333"/>
                <w:sz w:val="32"/>
                <w:szCs w:val="32"/>
              </w:rPr>
            </w:pPr>
            <w:r>
              <w:rPr>
                <w:rFonts w:ascii="simsun" w:eastAsia="宋体" w:hAnsi="simsun" w:cs="宋体" w:hint="eastAsia"/>
                <w:b/>
                <w:color w:val="333333"/>
                <w:sz w:val="32"/>
                <w:szCs w:val="32"/>
              </w:rPr>
              <w:t>资质条件</w:t>
            </w:r>
          </w:p>
        </w:tc>
        <w:tc>
          <w:tcPr>
            <w:tcW w:w="2131" w:type="dxa"/>
          </w:tcPr>
          <w:p w:rsidR="0019641F" w:rsidRDefault="0019641F" w:rsidP="0019641F">
            <w:pPr>
              <w:adjustRightInd/>
              <w:snapToGrid/>
              <w:spacing w:before="100" w:beforeAutospacing="1" w:after="100" w:afterAutospacing="1" w:line="375" w:lineRule="atLeast"/>
              <w:ind w:firstLineChars="100" w:firstLine="321"/>
              <w:rPr>
                <w:rFonts w:ascii="simsun" w:eastAsia="宋体" w:hAnsi="simsun" w:cs="宋体" w:hint="eastAsia"/>
                <w:b/>
                <w:color w:val="333333"/>
                <w:sz w:val="32"/>
                <w:szCs w:val="32"/>
              </w:rPr>
            </w:pPr>
            <w:r>
              <w:rPr>
                <w:rFonts w:ascii="simsun" w:eastAsia="宋体" w:hAnsi="simsun" w:cs="宋体" w:hint="eastAsia"/>
                <w:b/>
                <w:color w:val="333333"/>
                <w:sz w:val="32"/>
                <w:szCs w:val="32"/>
              </w:rPr>
              <w:t>招聘人数</w:t>
            </w:r>
          </w:p>
        </w:tc>
        <w:tc>
          <w:tcPr>
            <w:tcW w:w="2131" w:type="dxa"/>
          </w:tcPr>
          <w:p w:rsidR="0019641F" w:rsidRDefault="0019641F" w:rsidP="0019641F">
            <w:pPr>
              <w:adjustRightInd/>
              <w:snapToGrid/>
              <w:spacing w:before="100" w:beforeAutospacing="1" w:after="100" w:afterAutospacing="1" w:line="375" w:lineRule="atLeast"/>
              <w:jc w:val="center"/>
              <w:rPr>
                <w:rFonts w:ascii="simsun" w:eastAsia="宋体" w:hAnsi="simsun" w:cs="宋体" w:hint="eastAsia"/>
                <w:b/>
                <w:color w:val="333333"/>
                <w:sz w:val="32"/>
                <w:szCs w:val="32"/>
              </w:rPr>
            </w:pPr>
            <w:r>
              <w:rPr>
                <w:rFonts w:ascii="simsun" w:eastAsia="宋体" w:hAnsi="simsun" w:cs="宋体" w:hint="eastAsia"/>
                <w:b/>
                <w:color w:val="333333"/>
                <w:sz w:val="32"/>
                <w:szCs w:val="32"/>
              </w:rPr>
              <w:t>培养方向</w:t>
            </w:r>
          </w:p>
        </w:tc>
      </w:tr>
      <w:tr w:rsidR="0019641F" w:rsidTr="0019641F">
        <w:tc>
          <w:tcPr>
            <w:tcW w:w="2130" w:type="dxa"/>
          </w:tcPr>
          <w:p w:rsidR="0019641F" w:rsidRPr="0019641F" w:rsidRDefault="0019641F" w:rsidP="00FB36CB">
            <w:pPr>
              <w:adjustRightInd/>
              <w:snapToGrid/>
              <w:spacing w:before="100" w:beforeAutospacing="1" w:after="100" w:afterAutospacing="1" w:line="375" w:lineRule="atLeast"/>
              <w:rPr>
                <w:rFonts w:ascii="simsun" w:eastAsia="宋体" w:hAnsi="simsun" w:cs="宋体" w:hint="eastAsia"/>
                <w:b/>
                <w:color w:val="333333"/>
                <w:sz w:val="21"/>
                <w:szCs w:val="21"/>
              </w:rPr>
            </w:pPr>
            <w:r>
              <w:rPr>
                <w:rFonts w:ascii="simsun" w:eastAsia="宋体" w:hAnsi="simsun" w:cs="宋体" w:hint="eastAsia"/>
                <w:b/>
                <w:color w:val="333333"/>
                <w:sz w:val="21"/>
                <w:szCs w:val="21"/>
              </w:rPr>
              <w:t>私人银行家培养计划</w:t>
            </w:r>
          </w:p>
        </w:tc>
        <w:tc>
          <w:tcPr>
            <w:tcW w:w="2130" w:type="dxa"/>
          </w:tcPr>
          <w:p w:rsidR="0019641F" w:rsidRPr="0019641F" w:rsidRDefault="0019641F" w:rsidP="00FB36CB">
            <w:pPr>
              <w:adjustRightInd/>
              <w:snapToGrid/>
              <w:spacing w:before="100" w:beforeAutospacing="1" w:after="100" w:afterAutospacing="1" w:line="375" w:lineRule="atLeast"/>
              <w:jc w:val="center"/>
              <w:rPr>
                <w:rFonts w:ascii="simsun" w:eastAsia="宋体" w:hAnsi="simsun" w:cs="宋体" w:hint="eastAsia"/>
                <w:b/>
                <w:color w:val="333333"/>
                <w:sz w:val="21"/>
                <w:szCs w:val="21"/>
              </w:rPr>
            </w:pPr>
            <w:r>
              <w:rPr>
                <w:rFonts w:ascii="simsun" w:eastAsia="宋体" w:hAnsi="simsun" w:cs="宋体" w:hint="eastAsia"/>
                <w:b/>
                <w:color w:val="333333"/>
                <w:sz w:val="21"/>
                <w:szCs w:val="21"/>
              </w:rPr>
              <w:t>211</w:t>
            </w:r>
            <w:r>
              <w:rPr>
                <w:rFonts w:ascii="simsun" w:eastAsia="宋体" w:hAnsi="simsun" w:cs="宋体" w:hint="eastAsia"/>
                <w:b/>
                <w:color w:val="333333"/>
                <w:sz w:val="21"/>
                <w:szCs w:val="21"/>
              </w:rPr>
              <w:t>或</w:t>
            </w:r>
            <w:r>
              <w:rPr>
                <w:rFonts w:ascii="simsun" w:eastAsia="宋体" w:hAnsi="simsun" w:cs="宋体" w:hint="eastAsia"/>
                <w:b/>
                <w:color w:val="333333"/>
                <w:sz w:val="21"/>
                <w:szCs w:val="21"/>
              </w:rPr>
              <w:t>985</w:t>
            </w:r>
            <w:r>
              <w:rPr>
                <w:rFonts w:ascii="simsun" w:eastAsia="宋体" w:hAnsi="simsun" w:cs="宋体" w:hint="eastAsia"/>
                <w:b/>
                <w:color w:val="333333"/>
                <w:sz w:val="21"/>
                <w:szCs w:val="21"/>
              </w:rPr>
              <w:t>应届硕士</w:t>
            </w:r>
          </w:p>
        </w:tc>
        <w:tc>
          <w:tcPr>
            <w:tcW w:w="2131" w:type="dxa"/>
          </w:tcPr>
          <w:p w:rsidR="0019641F" w:rsidRPr="0019641F" w:rsidRDefault="0019641F" w:rsidP="00FB36CB">
            <w:pPr>
              <w:adjustRightInd/>
              <w:snapToGrid/>
              <w:spacing w:before="100" w:beforeAutospacing="1" w:after="100" w:afterAutospacing="1" w:line="375" w:lineRule="atLeast"/>
              <w:jc w:val="center"/>
              <w:rPr>
                <w:rFonts w:ascii="simsun" w:eastAsia="宋体" w:hAnsi="simsun" w:cs="宋体" w:hint="eastAsia"/>
                <w:b/>
                <w:color w:val="333333"/>
                <w:sz w:val="21"/>
                <w:szCs w:val="21"/>
              </w:rPr>
            </w:pPr>
            <w:r w:rsidRPr="0019641F">
              <w:rPr>
                <w:rFonts w:ascii="simsun" w:eastAsia="宋体" w:hAnsi="simsun" w:cs="宋体" w:hint="eastAsia"/>
                <w:b/>
                <w:color w:val="333333"/>
                <w:sz w:val="21"/>
                <w:szCs w:val="21"/>
              </w:rPr>
              <w:t>30</w:t>
            </w:r>
            <w:r w:rsidRPr="0019641F">
              <w:rPr>
                <w:rFonts w:ascii="simsun" w:eastAsia="宋体" w:hAnsi="simsun" w:cs="宋体"/>
                <w:b/>
                <w:color w:val="333333"/>
                <w:sz w:val="21"/>
                <w:szCs w:val="21"/>
              </w:rPr>
              <w:t>—</w:t>
            </w:r>
            <w:r w:rsidRPr="0019641F">
              <w:rPr>
                <w:rFonts w:ascii="simsun" w:eastAsia="宋体" w:hAnsi="simsun" w:cs="宋体" w:hint="eastAsia"/>
                <w:b/>
                <w:color w:val="333333"/>
                <w:sz w:val="21"/>
                <w:szCs w:val="21"/>
              </w:rPr>
              <w:t>50</w:t>
            </w:r>
            <w:r w:rsidRPr="0019641F">
              <w:rPr>
                <w:rFonts w:ascii="simsun" w:eastAsia="宋体" w:hAnsi="simsun" w:cs="宋体" w:hint="eastAsia"/>
                <w:b/>
                <w:color w:val="333333"/>
                <w:sz w:val="21"/>
                <w:szCs w:val="21"/>
              </w:rPr>
              <w:t>人</w:t>
            </w:r>
          </w:p>
        </w:tc>
        <w:tc>
          <w:tcPr>
            <w:tcW w:w="2131" w:type="dxa"/>
          </w:tcPr>
          <w:p w:rsidR="0019641F" w:rsidRPr="00FB36CB" w:rsidRDefault="00FB36CB" w:rsidP="00FB36CB">
            <w:pPr>
              <w:adjustRightInd/>
              <w:snapToGrid/>
              <w:spacing w:before="100" w:beforeAutospacing="1" w:after="100" w:afterAutospacing="1" w:line="375" w:lineRule="atLeast"/>
              <w:ind w:left="527" w:hangingChars="250" w:hanging="527"/>
              <w:jc w:val="center"/>
              <w:rPr>
                <w:rFonts w:ascii="simsun" w:eastAsia="宋体" w:hAnsi="simsun" w:cs="宋体" w:hint="eastAsia"/>
                <w:b/>
                <w:color w:val="333333"/>
                <w:sz w:val="21"/>
                <w:szCs w:val="21"/>
              </w:rPr>
            </w:pPr>
            <w:r w:rsidRPr="00FB36CB">
              <w:rPr>
                <w:rFonts w:ascii="simsun" w:eastAsia="宋体" w:hAnsi="simsun" w:cs="宋体" w:hint="eastAsia"/>
                <w:b/>
                <w:color w:val="333333"/>
                <w:sz w:val="21"/>
                <w:szCs w:val="21"/>
              </w:rPr>
              <w:t>百分之</w:t>
            </w:r>
            <w:r w:rsidR="00C4016F">
              <w:rPr>
                <w:rFonts w:ascii="simsun" w:eastAsia="宋体" w:hAnsi="simsun" w:cs="宋体" w:hint="eastAsia"/>
                <w:b/>
                <w:color w:val="333333"/>
                <w:sz w:val="21"/>
                <w:szCs w:val="21"/>
              </w:rPr>
              <w:t>四十</w:t>
            </w:r>
            <w:r>
              <w:rPr>
                <w:rFonts w:ascii="simsun" w:eastAsia="宋体" w:hAnsi="simsun" w:cs="宋体" w:hint="eastAsia"/>
                <w:b/>
                <w:color w:val="333333"/>
                <w:sz w:val="21"/>
                <w:szCs w:val="21"/>
              </w:rPr>
              <w:t>进入中层管理岗位</w:t>
            </w:r>
          </w:p>
        </w:tc>
      </w:tr>
    </w:tbl>
    <w:p w:rsidR="00930C98" w:rsidRPr="002201E0" w:rsidRDefault="00930C98" w:rsidP="00FB36CB">
      <w:pPr>
        <w:shd w:val="clear" w:color="auto" w:fill="FFFFFF"/>
        <w:adjustRightInd/>
        <w:snapToGrid/>
        <w:spacing w:before="100" w:beforeAutospacing="1" w:after="100" w:afterAutospacing="1" w:line="375" w:lineRule="atLeast"/>
        <w:jc w:val="center"/>
        <w:rPr>
          <w:rFonts w:ascii="simsun" w:eastAsia="宋体" w:hAnsi="simsun" w:cs="宋体" w:hint="eastAsia"/>
          <w:b/>
          <w:color w:val="333333"/>
          <w:sz w:val="32"/>
          <w:szCs w:val="32"/>
        </w:rPr>
      </w:pP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hint="eastAsia"/>
          <w:color w:val="333333"/>
          <w:sz w:val="21"/>
          <w:szCs w:val="21"/>
        </w:rPr>
        <w:t>岗位职责：</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t xml:space="preserve">1. </w:t>
      </w:r>
      <w:r>
        <w:rPr>
          <w:rFonts w:ascii="simsun" w:eastAsia="宋体" w:hAnsi="simsun" w:cs="宋体" w:hint="eastAsia"/>
          <w:color w:val="333333"/>
          <w:sz w:val="21"/>
          <w:szCs w:val="21"/>
        </w:rPr>
        <w:t>挖掘、服务高端理财客户，为客户提供全面的资产配置服务；</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t xml:space="preserve">2. </w:t>
      </w:r>
      <w:r>
        <w:rPr>
          <w:rFonts w:ascii="simsun" w:eastAsia="宋体" w:hAnsi="simsun" w:cs="宋体" w:hint="eastAsia"/>
          <w:color w:val="333333"/>
          <w:sz w:val="21"/>
          <w:szCs w:val="21"/>
        </w:rPr>
        <w:t>综合分析客户投资理财需求，为客户定制理财规划方案；</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t xml:space="preserve">3. </w:t>
      </w:r>
      <w:r>
        <w:rPr>
          <w:rFonts w:ascii="simsun" w:eastAsia="宋体" w:hAnsi="simsun" w:cs="宋体" w:hint="eastAsia"/>
          <w:color w:val="333333"/>
          <w:sz w:val="21"/>
          <w:szCs w:val="21"/>
        </w:rPr>
        <w:t>参与团队组织的理财沙龙、理财讲座、投资论坛等活动，为客户提供理财增值服务；</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hint="eastAsia"/>
          <w:color w:val="333333"/>
          <w:sz w:val="21"/>
          <w:szCs w:val="21"/>
        </w:rPr>
        <w:t>任职要求：</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t xml:space="preserve">1. </w:t>
      </w:r>
      <w:r>
        <w:rPr>
          <w:rFonts w:ascii="simsun" w:eastAsia="宋体" w:hAnsi="simsun" w:cs="宋体" w:hint="eastAsia"/>
          <w:color w:val="333333"/>
          <w:sz w:val="21"/>
          <w:szCs w:val="21"/>
        </w:rPr>
        <w:t>硕士学历，无经验可重点培养，</w:t>
      </w:r>
      <w:r w:rsidR="008A5A2C">
        <w:rPr>
          <w:rFonts w:ascii="simsun" w:eastAsia="宋体" w:hAnsi="simsun" w:cs="宋体" w:hint="eastAsia"/>
          <w:color w:val="333333"/>
          <w:sz w:val="21"/>
          <w:szCs w:val="21"/>
        </w:rPr>
        <w:t>本科特别优秀者亦可</w:t>
      </w:r>
      <w:r>
        <w:rPr>
          <w:rFonts w:ascii="simsun" w:eastAsia="宋体" w:hAnsi="simsun" w:cs="宋体" w:hint="eastAsia"/>
          <w:color w:val="333333"/>
          <w:sz w:val="21"/>
          <w:szCs w:val="21"/>
        </w:rPr>
        <w:t>；</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lastRenderedPageBreak/>
        <w:t xml:space="preserve">2. </w:t>
      </w:r>
      <w:r>
        <w:rPr>
          <w:rFonts w:ascii="simsun" w:eastAsia="宋体" w:hAnsi="simsun" w:cs="宋体" w:hint="eastAsia"/>
          <w:color w:val="333333"/>
          <w:sz w:val="21"/>
          <w:szCs w:val="21"/>
        </w:rPr>
        <w:t>熟悉国内外金融服务、投资理财市场，熟悉金融产品知识考过基金从业资格证优先，不了解可培养；</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t xml:space="preserve">3. </w:t>
      </w:r>
      <w:r>
        <w:rPr>
          <w:rFonts w:ascii="simsun" w:eastAsia="宋体" w:hAnsi="simsun" w:cs="宋体" w:hint="eastAsia"/>
          <w:color w:val="333333"/>
          <w:sz w:val="21"/>
          <w:szCs w:val="21"/>
        </w:rPr>
        <w:t>拥有良好的人际、沟通、表达能力，为人正直，拥有团队合作精神，勇于挑战高薪，认同财富管理行业。</w:t>
      </w:r>
    </w:p>
    <w:p w:rsidR="004F2417" w:rsidRDefault="003326F8" w:rsidP="003326F8">
      <w:pPr>
        <w:shd w:val="clear" w:color="auto" w:fill="FFFFFF"/>
        <w:tabs>
          <w:tab w:val="left" w:pos="1725"/>
        </w:tabs>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hint="eastAsia"/>
          <w:color w:val="333333"/>
          <w:sz w:val="21"/>
          <w:szCs w:val="21"/>
        </w:rPr>
        <w:tab/>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hint="eastAsia"/>
          <w:color w:val="333333"/>
          <w:sz w:val="21"/>
          <w:szCs w:val="21"/>
        </w:rPr>
        <w:t>工作地址：北京市东城区王府井东方广场</w:t>
      </w:r>
      <w:r>
        <w:rPr>
          <w:rFonts w:ascii="simsun" w:eastAsia="宋体" w:hAnsi="simsun" w:cs="宋体"/>
          <w:color w:val="333333"/>
          <w:sz w:val="21"/>
          <w:szCs w:val="21"/>
        </w:rPr>
        <w:t>E1-1508B</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t xml:space="preserve">          </w:t>
      </w:r>
      <w:r w:rsidR="0005314A">
        <w:rPr>
          <w:rFonts w:ascii="simsun" w:eastAsia="宋体" w:hAnsi="simsun" w:cs="宋体" w:hint="eastAsia"/>
          <w:color w:val="333333"/>
          <w:sz w:val="21"/>
          <w:szCs w:val="21"/>
        </w:rPr>
        <w:t xml:space="preserve">          </w:t>
      </w:r>
      <w:r>
        <w:rPr>
          <w:rFonts w:ascii="simsun" w:eastAsia="宋体" w:hAnsi="simsun" w:cs="宋体" w:hint="eastAsia"/>
          <w:color w:val="333333"/>
          <w:sz w:val="21"/>
          <w:szCs w:val="21"/>
        </w:rPr>
        <w:t>北京市朝阳区北四环中路</w:t>
      </w:r>
      <w:r>
        <w:rPr>
          <w:rFonts w:ascii="simsun" w:eastAsia="宋体" w:hAnsi="simsun" w:cs="宋体"/>
          <w:color w:val="333333"/>
          <w:sz w:val="21"/>
          <w:szCs w:val="21"/>
        </w:rPr>
        <w:t>27</w:t>
      </w:r>
      <w:r>
        <w:rPr>
          <w:rFonts w:ascii="simsun" w:eastAsia="宋体" w:hAnsi="simsun" w:cs="宋体" w:hint="eastAsia"/>
          <w:color w:val="333333"/>
          <w:sz w:val="21"/>
          <w:szCs w:val="21"/>
        </w:rPr>
        <w:t>号盘古大厦</w:t>
      </w:r>
      <w:r>
        <w:rPr>
          <w:rFonts w:ascii="simsun" w:eastAsia="宋体" w:hAnsi="simsun" w:cs="宋体"/>
          <w:color w:val="333333"/>
          <w:sz w:val="21"/>
          <w:szCs w:val="21"/>
        </w:rPr>
        <w:t>3205</w:t>
      </w:r>
    </w:p>
    <w:p w:rsidR="00D630F6" w:rsidRDefault="00D630F6"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p>
    <w:p w:rsidR="00D630F6" w:rsidRPr="00D630F6" w:rsidRDefault="00D630F6" w:rsidP="00D630F6">
      <w:pPr>
        <w:shd w:val="clear" w:color="auto" w:fill="FFFFFF"/>
        <w:adjustRightInd/>
        <w:snapToGrid/>
        <w:spacing w:before="100" w:beforeAutospacing="1" w:after="100" w:afterAutospacing="1" w:line="375" w:lineRule="atLeast"/>
        <w:jc w:val="center"/>
        <w:rPr>
          <w:rFonts w:ascii="simsun" w:eastAsia="宋体" w:hAnsi="simsun" w:cs="宋体" w:hint="eastAsia"/>
          <w:b/>
          <w:color w:val="333333"/>
          <w:sz w:val="21"/>
          <w:szCs w:val="21"/>
        </w:rPr>
      </w:pPr>
      <w:r w:rsidRPr="00D630F6">
        <w:rPr>
          <w:rFonts w:ascii="simsun" w:eastAsia="宋体" w:hAnsi="simsun" w:cs="宋体" w:hint="eastAsia"/>
          <w:b/>
          <w:color w:val="333333"/>
          <w:sz w:val="21"/>
          <w:szCs w:val="21"/>
        </w:rPr>
        <w:t>交大招聘</w:t>
      </w:r>
      <w:r>
        <w:rPr>
          <w:rFonts w:ascii="simsun" w:eastAsia="宋体" w:hAnsi="simsun" w:cs="宋体" w:hint="eastAsia"/>
          <w:b/>
          <w:color w:val="333333"/>
          <w:sz w:val="21"/>
          <w:szCs w:val="21"/>
        </w:rPr>
        <w:t>会</w:t>
      </w:r>
      <w:r w:rsidRPr="00D630F6">
        <w:rPr>
          <w:rFonts w:ascii="simsun" w:eastAsia="宋体" w:hAnsi="simsun" w:cs="宋体" w:hint="eastAsia"/>
          <w:b/>
          <w:color w:val="333333"/>
          <w:sz w:val="21"/>
          <w:szCs w:val="21"/>
        </w:rPr>
        <w:t>信息</w:t>
      </w:r>
    </w:p>
    <w:tbl>
      <w:tblPr>
        <w:tblStyle w:val="a8"/>
        <w:tblW w:w="0" w:type="auto"/>
        <w:tblLook w:val="04A0"/>
      </w:tblPr>
      <w:tblGrid>
        <w:gridCol w:w="1809"/>
        <w:gridCol w:w="6713"/>
      </w:tblGrid>
      <w:tr w:rsidR="0006531A" w:rsidTr="00E94B01">
        <w:trPr>
          <w:trHeight w:val="604"/>
        </w:trPr>
        <w:tc>
          <w:tcPr>
            <w:tcW w:w="1809" w:type="dxa"/>
          </w:tcPr>
          <w:p w:rsidR="0006531A" w:rsidRPr="00071E85" w:rsidRDefault="00D75D81" w:rsidP="00D75D81">
            <w:pPr>
              <w:adjustRightInd/>
              <w:snapToGrid/>
              <w:spacing w:before="100" w:beforeAutospacing="1" w:after="100" w:afterAutospacing="1" w:line="375" w:lineRule="atLeast"/>
              <w:jc w:val="center"/>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单位名称</w:t>
            </w:r>
          </w:p>
        </w:tc>
        <w:tc>
          <w:tcPr>
            <w:tcW w:w="6713" w:type="dxa"/>
          </w:tcPr>
          <w:p w:rsidR="0006531A" w:rsidRPr="00071E85" w:rsidRDefault="00D75D81" w:rsidP="00D75D81">
            <w:pPr>
              <w:tabs>
                <w:tab w:val="left" w:pos="930"/>
              </w:tabs>
              <w:adjustRightInd/>
              <w:snapToGrid/>
              <w:spacing w:before="100" w:beforeAutospacing="1" w:after="100" w:afterAutospacing="1" w:line="375" w:lineRule="atLeast"/>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ab/>
            </w:r>
            <w:r w:rsidRPr="00071E85">
              <w:rPr>
                <w:rFonts w:ascii="simsun" w:eastAsia="宋体" w:hAnsi="simsun" w:cs="宋体" w:hint="eastAsia"/>
                <w:b/>
                <w:color w:val="333333"/>
                <w:sz w:val="21"/>
                <w:szCs w:val="21"/>
              </w:rPr>
              <w:t>北京展恒理财顾问有限公司</w:t>
            </w:r>
          </w:p>
        </w:tc>
      </w:tr>
      <w:tr w:rsidR="0006531A" w:rsidTr="00E94B01">
        <w:trPr>
          <w:trHeight w:val="556"/>
        </w:trPr>
        <w:tc>
          <w:tcPr>
            <w:tcW w:w="1809" w:type="dxa"/>
          </w:tcPr>
          <w:p w:rsidR="0006531A" w:rsidRPr="00071E85" w:rsidRDefault="00D75D81" w:rsidP="00D75D81">
            <w:pPr>
              <w:adjustRightInd/>
              <w:snapToGrid/>
              <w:spacing w:before="100" w:beforeAutospacing="1" w:after="100" w:afterAutospacing="1" w:line="375" w:lineRule="atLeast"/>
              <w:jc w:val="center"/>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联系人</w:t>
            </w:r>
          </w:p>
        </w:tc>
        <w:tc>
          <w:tcPr>
            <w:tcW w:w="6713" w:type="dxa"/>
          </w:tcPr>
          <w:p w:rsidR="0006531A" w:rsidRPr="00071E85" w:rsidRDefault="00D75D81" w:rsidP="00071E85">
            <w:pPr>
              <w:adjustRightInd/>
              <w:snapToGrid/>
              <w:spacing w:before="100" w:beforeAutospacing="1" w:after="100" w:afterAutospacing="1" w:line="375" w:lineRule="atLeast"/>
              <w:ind w:firstLineChars="450" w:firstLine="949"/>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陈先生：</w:t>
            </w:r>
            <w:r w:rsidRPr="00071E85">
              <w:rPr>
                <w:rFonts w:ascii="simsun" w:eastAsia="宋体" w:hAnsi="simsun" w:cs="宋体" w:hint="eastAsia"/>
                <w:b/>
                <w:color w:val="333333"/>
                <w:sz w:val="21"/>
                <w:szCs w:val="21"/>
              </w:rPr>
              <w:t>15902536981</w:t>
            </w:r>
          </w:p>
        </w:tc>
      </w:tr>
      <w:tr w:rsidR="0006531A" w:rsidTr="00E94B01">
        <w:trPr>
          <w:trHeight w:val="564"/>
        </w:trPr>
        <w:tc>
          <w:tcPr>
            <w:tcW w:w="1809" w:type="dxa"/>
          </w:tcPr>
          <w:p w:rsidR="0006531A" w:rsidRPr="00071E85" w:rsidRDefault="00D75D81" w:rsidP="00D75D81">
            <w:pPr>
              <w:adjustRightInd/>
              <w:snapToGrid/>
              <w:spacing w:before="100" w:beforeAutospacing="1" w:after="100" w:afterAutospacing="1" w:line="375" w:lineRule="atLeast"/>
              <w:jc w:val="center"/>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招聘会活动时间</w:t>
            </w:r>
          </w:p>
        </w:tc>
        <w:tc>
          <w:tcPr>
            <w:tcW w:w="6713" w:type="dxa"/>
          </w:tcPr>
          <w:p w:rsidR="0006531A" w:rsidRPr="00071E85" w:rsidRDefault="00D75D81" w:rsidP="00071E85">
            <w:pPr>
              <w:adjustRightInd/>
              <w:snapToGrid/>
              <w:spacing w:before="100" w:beforeAutospacing="1" w:after="100" w:afterAutospacing="1" w:line="375" w:lineRule="atLeast"/>
              <w:ind w:firstLineChars="450" w:firstLine="949"/>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2017</w:t>
            </w:r>
            <w:r w:rsidRPr="00071E85">
              <w:rPr>
                <w:rFonts w:ascii="simsun" w:eastAsia="宋体" w:hAnsi="simsun" w:cs="宋体" w:hint="eastAsia"/>
                <w:b/>
                <w:color w:val="333333"/>
                <w:sz w:val="21"/>
                <w:szCs w:val="21"/>
              </w:rPr>
              <w:t>．</w:t>
            </w:r>
            <w:r w:rsidRPr="00071E85">
              <w:rPr>
                <w:rFonts w:ascii="simsun" w:eastAsia="宋体" w:hAnsi="simsun" w:cs="宋体" w:hint="eastAsia"/>
                <w:b/>
                <w:color w:val="333333"/>
                <w:sz w:val="21"/>
                <w:szCs w:val="21"/>
              </w:rPr>
              <w:t>05</w:t>
            </w:r>
            <w:r w:rsidRPr="00071E85">
              <w:rPr>
                <w:rFonts w:ascii="simsun" w:eastAsia="宋体" w:hAnsi="simsun" w:cs="宋体" w:hint="eastAsia"/>
                <w:b/>
                <w:color w:val="333333"/>
                <w:sz w:val="21"/>
                <w:szCs w:val="21"/>
              </w:rPr>
              <w:t>．</w:t>
            </w:r>
            <w:r w:rsidRPr="00071E85">
              <w:rPr>
                <w:rFonts w:ascii="simsun" w:eastAsia="宋体" w:hAnsi="simsun" w:cs="宋体" w:hint="eastAsia"/>
                <w:b/>
                <w:color w:val="333333"/>
                <w:sz w:val="21"/>
                <w:szCs w:val="21"/>
              </w:rPr>
              <w:t>09</w:t>
            </w:r>
            <w:r w:rsidRPr="00071E85">
              <w:rPr>
                <w:rFonts w:ascii="simsun" w:eastAsia="宋体" w:hAnsi="simsun" w:cs="宋体" w:hint="eastAsia"/>
                <w:b/>
                <w:color w:val="333333"/>
                <w:sz w:val="21"/>
                <w:szCs w:val="21"/>
              </w:rPr>
              <w:t>（</w:t>
            </w:r>
            <w:r w:rsidRPr="00071E85">
              <w:rPr>
                <w:rFonts w:ascii="simsun" w:eastAsia="宋体" w:hAnsi="simsun" w:cs="宋体" w:hint="eastAsia"/>
                <w:b/>
                <w:color w:val="333333"/>
                <w:sz w:val="21"/>
                <w:szCs w:val="21"/>
              </w:rPr>
              <w:t>14:00</w:t>
            </w:r>
            <w:r w:rsidRPr="00071E85">
              <w:rPr>
                <w:rFonts w:ascii="simsun" w:eastAsia="宋体" w:hAnsi="simsun" w:cs="宋体"/>
                <w:b/>
                <w:color w:val="333333"/>
                <w:sz w:val="21"/>
                <w:szCs w:val="21"/>
              </w:rPr>
              <w:t>—</w:t>
            </w:r>
            <w:r w:rsidRPr="00071E85">
              <w:rPr>
                <w:rFonts w:ascii="simsun" w:eastAsia="宋体" w:hAnsi="simsun" w:cs="宋体" w:hint="eastAsia"/>
                <w:b/>
                <w:color w:val="333333"/>
                <w:sz w:val="21"/>
                <w:szCs w:val="21"/>
              </w:rPr>
              <w:t>17:00</w:t>
            </w:r>
            <w:r w:rsidRPr="00071E85">
              <w:rPr>
                <w:rFonts w:ascii="simsun" w:eastAsia="宋体" w:hAnsi="simsun" w:cs="宋体" w:hint="eastAsia"/>
                <w:b/>
                <w:color w:val="333333"/>
                <w:sz w:val="21"/>
                <w:szCs w:val="21"/>
              </w:rPr>
              <w:t>）</w:t>
            </w:r>
          </w:p>
        </w:tc>
      </w:tr>
      <w:tr w:rsidR="0006531A" w:rsidTr="00E94B01">
        <w:trPr>
          <w:trHeight w:val="686"/>
        </w:trPr>
        <w:tc>
          <w:tcPr>
            <w:tcW w:w="1809" w:type="dxa"/>
          </w:tcPr>
          <w:p w:rsidR="0006531A" w:rsidRPr="00071E85" w:rsidRDefault="00D75D81" w:rsidP="00D75D81">
            <w:pPr>
              <w:adjustRightInd/>
              <w:snapToGrid/>
              <w:spacing w:before="100" w:beforeAutospacing="1" w:after="100" w:afterAutospacing="1" w:line="375" w:lineRule="atLeast"/>
              <w:jc w:val="center"/>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招聘会地点</w:t>
            </w:r>
          </w:p>
        </w:tc>
        <w:tc>
          <w:tcPr>
            <w:tcW w:w="6713" w:type="dxa"/>
          </w:tcPr>
          <w:p w:rsidR="0006531A" w:rsidRPr="00071E85" w:rsidRDefault="00593616" w:rsidP="004F2417">
            <w:pPr>
              <w:adjustRightInd/>
              <w:snapToGrid/>
              <w:spacing w:before="100" w:beforeAutospacing="1" w:after="100" w:afterAutospacing="1" w:line="375" w:lineRule="atLeast"/>
              <w:rPr>
                <w:rFonts w:ascii="simsun" w:eastAsia="宋体" w:hAnsi="simsun" w:cs="宋体" w:hint="eastAsia"/>
                <w:b/>
                <w:color w:val="333333"/>
                <w:sz w:val="21"/>
                <w:szCs w:val="21"/>
              </w:rPr>
            </w:pPr>
            <w:r w:rsidRPr="00071E85">
              <w:rPr>
                <w:rFonts w:ascii="simsun" w:eastAsia="宋体" w:hAnsi="simsun" w:cs="宋体" w:hint="eastAsia"/>
                <w:b/>
                <w:color w:val="333333"/>
                <w:sz w:val="21"/>
                <w:szCs w:val="21"/>
              </w:rPr>
              <w:t xml:space="preserve">                  </w:t>
            </w:r>
            <w:r w:rsidRPr="00071E85">
              <w:rPr>
                <w:rFonts w:ascii="simsun" w:eastAsia="宋体" w:hAnsi="simsun" w:cs="宋体" w:hint="eastAsia"/>
                <w:b/>
                <w:color w:val="333333"/>
                <w:sz w:val="21"/>
                <w:szCs w:val="21"/>
              </w:rPr>
              <w:t>第一就业宣讲厅（九教东</w:t>
            </w:r>
            <w:r w:rsidRPr="00071E85">
              <w:rPr>
                <w:rFonts w:ascii="simsun" w:eastAsia="宋体" w:hAnsi="simsun" w:cs="宋体" w:hint="eastAsia"/>
                <w:b/>
                <w:color w:val="333333"/>
                <w:sz w:val="21"/>
                <w:szCs w:val="21"/>
              </w:rPr>
              <w:t>101</w:t>
            </w:r>
            <w:r w:rsidRPr="00071E85">
              <w:rPr>
                <w:rFonts w:ascii="simsun" w:eastAsia="宋体" w:hAnsi="simsun" w:cs="宋体" w:hint="eastAsia"/>
                <w:b/>
                <w:color w:val="333333"/>
                <w:sz w:val="21"/>
                <w:szCs w:val="21"/>
              </w:rPr>
              <w:t>）</w:t>
            </w:r>
          </w:p>
        </w:tc>
      </w:tr>
    </w:tbl>
    <w:p w:rsidR="00D630F6" w:rsidRDefault="00D630F6"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p>
    <w:p w:rsidR="004F2417" w:rsidRDefault="00A642CC"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hint="eastAsia"/>
          <w:color w:val="333333"/>
          <w:sz w:val="21"/>
          <w:szCs w:val="21"/>
        </w:rPr>
        <w:t>联系人：陈先生</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hint="eastAsia"/>
          <w:color w:val="333333"/>
          <w:sz w:val="21"/>
          <w:szCs w:val="21"/>
        </w:rPr>
        <w:t>联系电话：</w:t>
      </w:r>
      <w:r w:rsidR="0005314A">
        <w:rPr>
          <w:rFonts w:ascii="simsun" w:eastAsia="宋体" w:hAnsi="simsun" w:cs="宋体" w:hint="eastAsia"/>
          <w:color w:val="333333"/>
          <w:sz w:val="21"/>
          <w:szCs w:val="21"/>
        </w:rPr>
        <w:t>15901536981</w:t>
      </w:r>
    </w:p>
    <w:p w:rsidR="004F2417" w:rsidRDefault="004F2417"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ascii="simsun" w:eastAsia="宋体" w:hAnsi="simsun" w:cs="宋体"/>
          <w:color w:val="333333"/>
          <w:sz w:val="21"/>
          <w:szCs w:val="21"/>
        </w:rPr>
        <w:t>E-mail</w:t>
      </w:r>
      <w:r>
        <w:rPr>
          <w:rFonts w:ascii="simsun" w:eastAsia="宋体" w:hAnsi="simsun" w:cs="宋体" w:hint="eastAsia"/>
          <w:color w:val="333333"/>
          <w:sz w:val="21"/>
          <w:szCs w:val="21"/>
        </w:rPr>
        <w:t>：</w:t>
      </w:r>
      <w:r>
        <w:rPr>
          <w:rFonts w:ascii="simsun" w:eastAsia="宋体" w:hAnsi="simsun" w:cs="宋体"/>
          <w:color w:val="333333"/>
          <w:sz w:val="21"/>
          <w:szCs w:val="21"/>
        </w:rPr>
        <w:t>641612695@qq.com</w:t>
      </w:r>
    </w:p>
    <w:p w:rsidR="004F2417" w:rsidRDefault="00144935" w:rsidP="004F2417">
      <w:pPr>
        <w:shd w:val="clear" w:color="auto" w:fill="FFFFFF"/>
        <w:adjustRightInd/>
        <w:snapToGrid/>
        <w:spacing w:before="100" w:beforeAutospacing="1" w:after="100" w:afterAutospacing="1" w:line="375" w:lineRule="atLeast"/>
        <w:rPr>
          <w:rFonts w:ascii="simsun" w:eastAsia="宋体" w:hAnsi="simsun" w:cs="宋体" w:hint="eastAsia"/>
          <w:color w:val="333333"/>
          <w:sz w:val="21"/>
          <w:szCs w:val="21"/>
        </w:rPr>
      </w:pPr>
      <w:r>
        <w:rPr>
          <w:rFonts w:cs="Arial" w:hint="eastAsia"/>
          <w:color w:val="000000"/>
          <w:sz w:val="27"/>
          <w:szCs w:val="27"/>
        </w:rPr>
        <w:t>展恒官网：</w:t>
      </w:r>
      <w:hyperlink r:id="rId8" w:history="1">
        <w:r>
          <w:rPr>
            <w:rStyle w:val="a3"/>
            <w:rFonts w:ascii="simsun" w:hAnsi="simsun" w:cs="Arial"/>
            <w:color w:val="064977"/>
            <w:sz w:val="27"/>
          </w:rPr>
          <w:t>http://www.myfp.cn/</w:t>
        </w:r>
      </w:hyperlink>
    </w:p>
    <w:p w:rsidR="004F2417" w:rsidRDefault="004F2417" w:rsidP="004F2417">
      <w:pPr>
        <w:shd w:val="clear" w:color="auto" w:fill="FFFFFF"/>
        <w:adjustRightInd/>
        <w:snapToGrid/>
        <w:spacing w:before="180" w:after="0" w:line="375" w:lineRule="atLeast"/>
        <w:outlineLvl w:val="1"/>
        <w:rPr>
          <w:rFonts w:ascii="simsun" w:eastAsia="宋体" w:hAnsi="simsun" w:cs="宋体" w:hint="eastAsia"/>
          <w:b/>
          <w:bCs/>
          <w:color w:val="333333"/>
          <w:kern w:val="36"/>
          <w:sz w:val="21"/>
          <w:szCs w:val="21"/>
        </w:rPr>
      </w:pPr>
      <w:r>
        <w:rPr>
          <w:rFonts w:ascii="simsun" w:eastAsia="宋体" w:hAnsi="simsun" w:cs="宋体" w:hint="eastAsia"/>
          <w:b/>
          <w:bCs/>
          <w:color w:val="333333"/>
          <w:kern w:val="36"/>
          <w:sz w:val="21"/>
          <w:szCs w:val="21"/>
        </w:rPr>
        <w:t>工作地址</w:t>
      </w:r>
    </w:p>
    <w:p w:rsidR="004F2417" w:rsidRDefault="004F2417" w:rsidP="004F2417">
      <w:pPr>
        <w:shd w:val="clear" w:color="auto" w:fill="FFFFFF"/>
        <w:adjustRightInd/>
        <w:snapToGrid/>
        <w:spacing w:before="100" w:beforeAutospacing="1" w:after="100" w:afterAutospacing="1" w:line="375" w:lineRule="atLeast"/>
        <w:outlineLvl w:val="1"/>
        <w:rPr>
          <w:rFonts w:ascii="simsun" w:eastAsia="宋体" w:hAnsi="simsun" w:cs="宋体" w:hint="eastAsia"/>
          <w:color w:val="333333"/>
          <w:sz w:val="21"/>
          <w:szCs w:val="21"/>
        </w:rPr>
      </w:pPr>
      <w:r>
        <w:rPr>
          <w:rFonts w:ascii="simsun" w:eastAsia="宋体" w:hAnsi="simsun" w:cs="宋体" w:hint="eastAsia"/>
          <w:color w:val="333333"/>
          <w:sz w:val="21"/>
          <w:szCs w:val="21"/>
        </w:rPr>
        <w:t>盘古</w:t>
      </w:r>
      <w:r>
        <w:rPr>
          <w:rFonts w:ascii="simsun" w:eastAsia="宋体" w:hAnsi="simsun" w:cs="宋体"/>
          <w:color w:val="333333"/>
          <w:sz w:val="21"/>
          <w:szCs w:val="21"/>
        </w:rPr>
        <w:t>/</w:t>
      </w:r>
      <w:r>
        <w:rPr>
          <w:rFonts w:ascii="simsun" w:eastAsia="宋体" w:hAnsi="simsun" w:cs="宋体" w:hint="eastAsia"/>
          <w:color w:val="333333"/>
          <w:sz w:val="21"/>
          <w:szCs w:val="21"/>
        </w:rPr>
        <w:t>东单</w:t>
      </w:r>
      <w:r>
        <w:rPr>
          <w:rFonts w:ascii="simsun" w:eastAsia="宋体" w:hAnsi="simsun" w:cs="宋体"/>
          <w:color w:val="333333"/>
          <w:sz w:val="21"/>
          <w:szCs w:val="21"/>
        </w:rPr>
        <w:t xml:space="preserve"> </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79A3" w:rsidRDefault="002379A3" w:rsidP="00DD4C60">
      <w:pPr>
        <w:spacing w:after="0"/>
      </w:pPr>
      <w:r>
        <w:separator/>
      </w:r>
    </w:p>
  </w:endnote>
  <w:endnote w:type="continuationSeparator" w:id="0">
    <w:p w:rsidR="002379A3" w:rsidRDefault="002379A3" w:rsidP="00DD4C6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simsu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79A3" w:rsidRDefault="002379A3" w:rsidP="00DD4C60">
      <w:pPr>
        <w:spacing w:after="0"/>
      </w:pPr>
      <w:r>
        <w:separator/>
      </w:r>
    </w:p>
  </w:footnote>
  <w:footnote w:type="continuationSeparator" w:id="0">
    <w:p w:rsidR="002379A3" w:rsidRDefault="002379A3" w:rsidP="00DD4C6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1777E"/>
    <w:multiLevelType w:val="hybridMultilevel"/>
    <w:tmpl w:val="E5AA4900"/>
    <w:lvl w:ilvl="0" w:tplc="EBACB358">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AFE3006"/>
    <w:multiLevelType w:val="multilevel"/>
    <w:tmpl w:val="02E0B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12290"/>
  </w:hdrShapeDefaults>
  <w:footnotePr>
    <w:footnote w:id="-1"/>
    <w:footnote w:id="0"/>
  </w:footnotePr>
  <w:endnotePr>
    <w:endnote w:id="-1"/>
    <w:endnote w:id="0"/>
  </w:endnotePr>
  <w:compat>
    <w:useFELayout/>
  </w:compat>
  <w:rsids>
    <w:rsidRoot w:val="00D31D50"/>
    <w:rsid w:val="0005314A"/>
    <w:rsid w:val="0006531A"/>
    <w:rsid w:val="00071E85"/>
    <w:rsid w:val="0008081C"/>
    <w:rsid w:val="000D3821"/>
    <w:rsid w:val="00144935"/>
    <w:rsid w:val="00174B25"/>
    <w:rsid w:val="0019641F"/>
    <w:rsid w:val="001D24A8"/>
    <w:rsid w:val="002201E0"/>
    <w:rsid w:val="002379A3"/>
    <w:rsid w:val="00323B43"/>
    <w:rsid w:val="003326F8"/>
    <w:rsid w:val="003D37D8"/>
    <w:rsid w:val="00426133"/>
    <w:rsid w:val="004358AB"/>
    <w:rsid w:val="004F2417"/>
    <w:rsid w:val="00593616"/>
    <w:rsid w:val="005D632F"/>
    <w:rsid w:val="00613A57"/>
    <w:rsid w:val="006A02C5"/>
    <w:rsid w:val="007E3AF1"/>
    <w:rsid w:val="008A5A2C"/>
    <w:rsid w:val="008B7726"/>
    <w:rsid w:val="008B7C12"/>
    <w:rsid w:val="008C3684"/>
    <w:rsid w:val="00924973"/>
    <w:rsid w:val="00930C98"/>
    <w:rsid w:val="0095473D"/>
    <w:rsid w:val="009A5CF1"/>
    <w:rsid w:val="009A72C6"/>
    <w:rsid w:val="00A642CC"/>
    <w:rsid w:val="00B75A13"/>
    <w:rsid w:val="00C4016F"/>
    <w:rsid w:val="00D20701"/>
    <w:rsid w:val="00D31D50"/>
    <w:rsid w:val="00D630F6"/>
    <w:rsid w:val="00D75D81"/>
    <w:rsid w:val="00DD4C60"/>
    <w:rsid w:val="00E25EFA"/>
    <w:rsid w:val="00E94B01"/>
    <w:rsid w:val="00F32782"/>
    <w:rsid w:val="00FA4994"/>
    <w:rsid w:val="00FB36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44935"/>
    <w:rPr>
      <w:color w:val="0000FF"/>
      <w:u w:val="single"/>
    </w:rPr>
  </w:style>
  <w:style w:type="paragraph" w:styleId="a4">
    <w:name w:val="header"/>
    <w:basedOn w:val="a"/>
    <w:link w:val="Char"/>
    <w:uiPriority w:val="99"/>
    <w:semiHidden/>
    <w:unhideWhenUsed/>
    <w:rsid w:val="00DD4C60"/>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4"/>
    <w:uiPriority w:val="99"/>
    <w:semiHidden/>
    <w:rsid w:val="00DD4C60"/>
    <w:rPr>
      <w:rFonts w:ascii="Tahoma" w:hAnsi="Tahoma"/>
      <w:sz w:val="18"/>
      <w:szCs w:val="18"/>
    </w:rPr>
  </w:style>
  <w:style w:type="paragraph" w:styleId="a5">
    <w:name w:val="footer"/>
    <w:basedOn w:val="a"/>
    <w:link w:val="Char0"/>
    <w:uiPriority w:val="99"/>
    <w:semiHidden/>
    <w:unhideWhenUsed/>
    <w:rsid w:val="00DD4C60"/>
    <w:pPr>
      <w:tabs>
        <w:tab w:val="center" w:pos="4153"/>
        <w:tab w:val="right" w:pos="8306"/>
      </w:tabs>
    </w:pPr>
    <w:rPr>
      <w:sz w:val="18"/>
      <w:szCs w:val="18"/>
    </w:rPr>
  </w:style>
  <w:style w:type="character" w:customStyle="1" w:styleId="Char0">
    <w:name w:val="页脚 Char"/>
    <w:basedOn w:val="a0"/>
    <w:link w:val="a5"/>
    <w:uiPriority w:val="99"/>
    <w:semiHidden/>
    <w:rsid w:val="00DD4C60"/>
    <w:rPr>
      <w:rFonts w:ascii="Tahoma" w:hAnsi="Tahoma"/>
      <w:sz w:val="18"/>
      <w:szCs w:val="18"/>
    </w:rPr>
  </w:style>
  <w:style w:type="paragraph" w:styleId="a6">
    <w:name w:val="Normal (Web)"/>
    <w:basedOn w:val="a"/>
    <w:uiPriority w:val="99"/>
    <w:semiHidden/>
    <w:unhideWhenUsed/>
    <w:rsid w:val="00DD4C60"/>
    <w:pPr>
      <w:adjustRightInd/>
      <w:snapToGrid/>
      <w:spacing w:before="100" w:beforeAutospacing="1" w:after="100" w:afterAutospacing="1"/>
    </w:pPr>
    <w:rPr>
      <w:rFonts w:ascii="宋体" w:eastAsia="宋体" w:hAnsi="宋体" w:cs="宋体"/>
      <w:sz w:val="24"/>
      <w:szCs w:val="24"/>
    </w:rPr>
  </w:style>
  <w:style w:type="paragraph" w:styleId="a7">
    <w:name w:val="List Paragraph"/>
    <w:basedOn w:val="a"/>
    <w:uiPriority w:val="34"/>
    <w:qFormat/>
    <w:rsid w:val="00613A57"/>
    <w:pPr>
      <w:ind w:firstLineChars="200" w:firstLine="420"/>
    </w:pPr>
  </w:style>
  <w:style w:type="table" w:styleId="a8">
    <w:name w:val="Table Grid"/>
    <w:basedOn w:val="a1"/>
    <w:uiPriority w:val="59"/>
    <w:rsid w:val="00196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28216906">
      <w:bodyDiv w:val="1"/>
      <w:marLeft w:val="0"/>
      <w:marRight w:val="0"/>
      <w:marTop w:val="0"/>
      <w:marBottom w:val="0"/>
      <w:divBdr>
        <w:top w:val="none" w:sz="0" w:space="0" w:color="auto"/>
        <w:left w:val="none" w:sz="0" w:space="0" w:color="auto"/>
        <w:bottom w:val="none" w:sz="0" w:space="0" w:color="auto"/>
        <w:right w:val="none" w:sz="0" w:space="0" w:color="auto"/>
      </w:divBdr>
    </w:div>
    <w:div w:id="176981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yfp.cn/" TargetMode="External"/><Relationship Id="rId3" Type="http://schemas.openxmlformats.org/officeDocument/2006/relationships/settings" Target="settings.xml"/><Relationship Id="rId7" Type="http://schemas.openxmlformats.org/officeDocument/2006/relationships/hyperlink" Target="https://www.baidu.com/s?wd=%E7%A1%95%E5%A3%AB%E7%A0%94%E7%A9%B6%E7%94%9F&amp;tn=44039180_cpr&amp;fenlei=mv6quAkxTZn0IZRqIHckPjm4nH00T1YkrHczuHPhP1Pbnjm4Pv790ZwV5Hcvrjm3rH6sPfKWUMw85HfYnjn4nH6sgvPsT6KdThsqpZwYTjCEQLGCpyw9Uz4Bmy-bIi4WUvYETgN-TLwGUv3En1bsPHf3PW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3</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79</cp:revision>
  <dcterms:created xsi:type="dcterms:W3CDTF">2008-09-11T17:20:00Z</dcterms:created>
  <dcterms:modified xsi:type="dcterms:W3CDTF">2017-05-05T08:11:00Z</dcterms:modified>
</cp:coreProperties>
</file>