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1B5" w:rsidRDefault="00A55C46" w:rsidP="00A55C46">
      <w:pPr>
        <w:spacing w:afterLines="50" w:after="156"/>
        <w:jc w:val="center"/>
        <w:rPr>
          <w:rFonts w:ascii="华文中宋" w:eastAsia="华文中宋" w:hAnsi="华文中宋" w:hint="eastAsia"/>
          <w:b/>
          <w:sz w:val="36"/>
          <w:szCs w:val="36"/>
        </w:rPr>
      </w:pPr>
      <w:r>
        <w:rPr>
          <w:rFonts w:ascii="华文中宋" w:eastAsia="华文中宋" w:hAnsi="华文中宋" w:hint="eastAsia"/>
          <w:b/>
          <w:sz w:val="36"/>
          <w:szCs w:val="36"/>
        </w:rPr>
        <w:t>关于2017</w:t>
      </w:r>
      <w:r w:rsidRPr="00C72E1B">
        <w:rPr>
          <w:rFonts w:ascii="华文中宋" w:eastAsia="华文中宋" w:hAnsi="华文中宋" w:hint="eastAsia"/>
          <w:b/>
          <w:sz w:val="36"/>
          <w:szCs w:val="36"/>
        </w:rPr>
        <w:t>年北京交通大学</w:t>
      </w:r>
      <w:r>
        <w:rPr>
          <w:rFonts w:ascii="华文中宋" w:eastAsia="华文中宋" w:hAnsi="华文中宋" w:hint="eastAsia"/>
          <w:b/>
          <w:sz w:val="36"/>
          <w:szCs w:val="36"/>
        </w:rPr>
        <w:t>“诺基亚</w:t>
      </w:r>
      <w:r w:rsidRPr="00C72E1B">
        <w:rPr>
          <w:rFonts w:ascii="华文中宋" w:eastAsia="华文中宋" w:hAnsi="华文中宋" w:hint="eastAsia"/>
          <w:b/>
          <w:sz w:val="36"/>
          <w:szCs w:val="36"/>
        </w:rPr>
        <w:t>”</w:t>
      </w:r>
      <w:r>
        <w:rPr>
          <w:rFonts w:ascii="华文中宋" w:eastAsia="华文中宋" w:hAnsi="华文中宋" w:hint="eastAsia"/>
          <w:b/>
          <w:sz w:val="36"/>
          <w:szCs w:val="36"/>
        </w:rPr>
        <w:t>杯</w:t>
      </w:r>
    </w:p>
    <w:p w:rsidR="00A55C46" w:rsidRPr="00C72E1B" w:rsidRDefault="00A55C46" w:rsidP="00A55C46">
      <w:pPr>
        <w:spacing w:afterLines="50" w:after="156"/>
        <w:jc w:val="center"/>
        <w:rPr>
          <w:rFonts w:ascii="华文中宋" w:eastAsia="华文中宋" w:hAnsi="华文中宋"/>
          <w:b/>
          <w:sz w:val="36"/>
          <w:szCs w:val="36"/>
        </w:rPr>
      </w:pPr>
      <w:bookmarkStart w:id="0" w:name="_GoBack"/>
      <w:bookmarkEnd w:id="0"/>
      <w:r w:rsidRPr="00C72E1B">
        <w:rPr>
          <w:rFonts w:ascii="华文中宋" w:eastAsia="华文中宋" w:hAnsi="华文中宋" w:hint="eastAsia"/>
          <w:b/>
          <w:sz w:val="36"/>
          <w:szCs w:val="36"/>
        </w:rPr>
        <w:t>创新大赛</w:t>
      </w:r>
      <w:r>
        <w:rPr>
          <w:rFonts w:ascii="华文中宋" w:eastAsia="华文中宋" w:hAnsi="华文中宋" w:hint="eastAsia"/>
          <w:b/>
          <w:sz w:val="36"/>
          <w:szCs w:val="36"/>
        </w:rPr>
        <w:t>作品展示与答辩的</w:t>
      </w:r>
      <w:r w:rsidRPr="00C72E1B">
        <w:rPr>
          <w:rFonts w:ascii="华文中宋" w:eastAsia="华文中宋" w:hAnsi="华文中宋" w:hint="eastAsia"/>
          <w:b/>
          <w:sz w:val="36"/>
          <w:szCs w:val="36"/>
        </w:rPr>
        <w:t>通知</w:t>
      </w:r>
    </w:p>
    <w:p w:rsidR="00A55C46" w:rsidRPr="00A55C46" w:rsidRDefault="00A55C46" w:rsidP="00A55C46">
      <w:pPr>
        <w:spacing w:afterLines="50" w:after="156"/>
        <w:jc w:val="center"/>
        <w:rPr>
          <w:rFonts w:ascii="仿宋_GB2312" w:eastAsia="仿宋_GB2312"/>
          <w:sz w:val="28"/>
          <w:szCs w:val="32"/>
        </w:rPr>
      </w:pPr>
    </w:p>
    <w:p w:rsidR="00A55C46" w:rsidRPr="00A55C46" w:rsidRDefault="00A55C46" w:rsidP="00A55C46">
      <w:pPr>
        <w:spacing w:line="520" w:lineRule="exact"/>
        <w:ind w:firstLineChars="200" w:firstLine="560"/>
        <w:rPr>
          <w:rFonts w:ascii="仿宋_GB2312" w:eastAsia="仿宋_GB2312"/>
          <w:sz w:val="28"/>
          <w:szCs w:val="32"/>
        </w:rPr>
      </w:pPr>
      <w:proofErr w:type="gramStart"/>
      <w:r>
        <w:rPr>
          <w:rFonts w:ascii="仿宋_GB2312" w:eastAsia="仿宋_GB2312" w:hint="eastAsia"/>
          <w:sz w:val="28"/>
          <w:szCs w:val="32"/>
        </w:rPr>
        <w:t>根据</w:t>
      </w:r>
      <w:r w:rsidRPr="00A55C46">
        <w:rPr>
          <w:rFonts w:ascii="仿宋_GB2312" w:eastAsia="仿宋_GB2312" w:hint="eastAsia"/>
          <w:sz w:val="28"/>
          <w:szCs w:val="32"/>
        </w:rPr>
        <w:t>教通〔2017〕</w:t>
      </w:r>
      <w:proofErr w:type="gramEnd"/>
      <w:r w:rsidRPr="00A55C46">
        <w:rPr>
          <w:rFonts w:ascii="仿宋_GB2312" w:eastAsia="仿宋_GB2312" w:hint="eastAsia"/>
          <w:sz w:val="28"/>
          <w:szCs w:val="32"/>
        </w:rPr>
        <w:t>30号</w:t>
      </w:r>
      <w:r>
        <w:rPr>
          <w:rFonts w:ascii="仿宋_GB2312" w:eastAsia="仿宋_GB2312" w:hint="eastAsia"/>
          <w:sz w:val="28"/>
          <w:szCs w:val="32"/>
        </w:rPr>
        <w:t>文</w:t>
      </w:r>
      <w:proofErr w:type="gramStart"/>
      <w:r>
        <w:rPr>
          <w:rFonts w:ascii="仿宋_GB2312" w:eastAsia="仿宋_GB2312" w:hint="eastAsia"/>
          <w:sz w:val="28"/>
          <w:szCs w:val="32"/>
        </w:rPr>
        <w:t>“</w:t>
      </w:r>
      <w:proofErr w:type="gramEnd"/>
      <w:r w:rsidRPr="00A55C46">
        <w:rPr>
          <w:rFonts w:ascii="仿宋_GB2312" w:eastAsia="仿宋_GB2312" w:hint="eastAsia"/>
          <w:sz w:val="28"/>
          <w:szCs w:val="32"/>
        </w:rPr>
        <w:t>关于举办2017年北京交通大学“诺基亚”</w:t>
      </w:r>
      <w:proofErr w:type="gramStart"/>
      <w:r w:rsidRPr="00A55C46">
        <w:rPr>
          <w:rFonts w:ascii="仿宋_GB2312" w:eastAsia="仿宋_GB2312" w:hint="eastAsia"/>
          <w:sz w:val="28"/>
          <w:szCs w:val="32"/>
        </w:rPr>
        <w:t>杯创新</w:t>
      </w:r>
      <w:proofErr w:type="gramEnd"/>
      <w:r w:rsidRPr="00A55C46">
        <w:rPr>
          <w:rFonts w:ascii="仿宋_GB2312" w:eastAsia="仿宋_GB2312" w:hint="eastAsia"/>
          <w:sz w:val="28"/>
          <w:szCs w:val="32"/>
        </w:rPr>
        <w:t>大赛的通知</w:t>
      </w:r>
      <w:proofErr w:type="gramStart"/>
      <w:r>
        <w:rPr>
          <w:rFonts w:ascii="仿宋_GB2312" w:eastAsia="仿宋_GB2312" w:hint="eastAsia"/>
          <w:sz w:val="28"/>
          <w:szCs w:val="32"/>
        </w:rPr>
        <w:t>”</w:t>
      </w:r>
      <w:proofErr w:type="gramEnd"/>
      <w:r>
        <w:rPr>
          <w:rFonts w:ascii="仿宋_GB2312" w:eastAsia="仿宋_GB2312" w:hint="eastAsia"/>
          <w:sz w:val="28"/>
          <w:szCs w:val="32"/>
        </w:rPr>
        <w:t>安排，</w:t>
      </w:r>
      <w:r>
        <w:rPr>
          <w:rFonts w:ascii="仿宋_GB2312" w:eastAsia="仿宋_GB2312" w:hint="eastAsia"/>
          <w:sz w:val="28"/>
          <w:szCs w:val="32"/>
        </w:rPr>
        <w:t>参赛对象必须是</w:t>
      </w:r>
      <w:r w:rsidRPr="00EF1CF2">
        <w:rPr>
          <w:rFonts w:ascii="仿宋_GB2312" w:eastAsia="仿宋_GB2312" w:hint="eastAsia"/>
          <w:sz w:val="28"/>
          <w:szCs w:val="32"/>
        </w:rPr>
        <w:t>当年结题</w:t>
      </w:r>
      <w:r>
        <w:rPr>
          <w:rFonts w:ascii="仿宋_GB2312" w:eastAsia="仿宋_GB2312" w:hint="eastAsia"/>
          <w:sz w:val="28"/>
          <w:szCs w:val="32"/>
        </w:rPr>
        <w:t>且</w:t>
      </w:r>
      <w:r>
        <w:rPr>
          <w:rFonts w:ascii="仿宋_GB2312" w:eastAsia="仿宋_GB2312" w:hint="eastAsia"/>
          <w:sz w:val="28"/>
          <w:szCs w:val="32"/>
        </w:rPr>
        <w:t>在学院排名靠前并</w:t>
      </w:r>
      <w:r>
        <w:rPr>
          <w:rFonts w:ascii="仿宋_GB2312" w:eastAsia="仿宋_GB2312" w:hint="eastAsia"/>
          <w:sz w:val="28"/>
          <w:szCs w:val="32"/>
        </w:rPr>
        <w:t>被学校抽查</w:t>
      </w:r>
      <w:r>
        <w:rPr>
          <w:rFonts w:ascii="仿宋_GB2312" w:eastAsia="仿宋_GB2312" w:hint="eastAsia"/>
          <w:sz w:val="28"/>
          <w:szCs w:val="32"/>
        </w:rPr>
        <w:t>参加北京交通大学</w:t>
      </w:r>
      <w:r w:rsidRPr="008A7F02">
        <w:rPr>
          <w:rFonts w:ascii="仿宋_GB2312" w:eastAsia="仿宋_GB2312" w:hint="eastAsia"/>
          <w:sz w:val="28"/>
          <w:szCs w:val="32"/>
        </w:rPr>
        <w:t>大学生创新创业实物作品成果展示会的</w:t>
      </w:r>
      <w:r w:rsidRPr="00EF1CF2">
        <w:rPr>
          <w:rFonts w:ascii="仿宋_GB2312" w:eastAsia="仿宋_GB2312"/>
          <w:sz w:val="28"/>
          <w:szCs w:val="32"/>
        </w:rPr>
        <w:t>项目</w:t>
      </w:r>
      <w:r>
        <w:rPr>
          <w:rFonts w:ascii="仿宋_GB2312" w:eastAsia="仿宋_GB2312" w:hint="eastAsia"/>
          <w:sz w:val="28"/>
          <w:szCs w:val="32"/>
        </w:rPr>
        <w:t>，</w:t>
      </w:r>
      <w:r w:rsidRPr="00A55C46">
        <w:rPr>
          <w:rFonts w:ascii="仿宋_GB2312" w:eastAsia="仿宋_GB2312" w:hint="eastAsia"/>
          <w:sz w:val="28"/>
          <w:szCs w:val="32"/>
        </w:rPr>
        <w:t>参赛作品需按要求</w:t>
      </w:r>
      <w:r>
        <w:rPr>
          <w:rFonts w:ascii="仿宋_GB2312" w:eastAsia="仿宋_GB2312" w:hint="eastAsia"/>
          <w:sz w:val="28"/>
          <w:szCs w:val="32"/>
        </w:rPr>
        <w:t>参加</w:t>
      </w:r>
      <w:r w:rsidRPr="00A55C46">
        <w:rPr>
          <w:rFonts w:ascii="仿宋_GB2312" w:eastAsia="仿宋_GB2312" w:hint="eastAsia"/>
          <w:sz w:val="28"/>
          <w:szCs w:val="32"/>
        </w:rPr>
        <w:t>4月</w:t>
      </w:r>
      <w:r>
        <w:rPr>
          <w:rFonts w:ascii="仿宋_GB2312" w:eastAsia="仿宋_GB2312" w:hint="eastAsia"/>
          <w:sz w:val="28"/>
          <w:szCs w:val="32"/>
        </w:rPr>
        <w:t>20</w:t>
      </w:r>
      <w:r w:rsidRPr="00A55C46">
        <w:rPr>
          <w:rFonts w:ascii="仿宋_GB2312" w:eastAsia="仿宋_GB2312" w:hint="eastAsia"/>
          <w:sz w:val="28"/>
          <w:szCs w:val="32"/>
        </w:rPr>
        <w:t>日学校大创实物作品展示</w:t>
      </w:r>
      <w:r w:rsidRPr="00A55C46">
        <w:rPr>
          <w:rFonts w:ascii="仿宋_GB2312" w:eastAsia="仿宋_GB2312" w:hint="eastAsia"/>
          <w:sz w:val="28"/>
          <w:szCs w:val="32"/>
        </w:rPr>
        <w:t xml:space="preserve"> </w:t>
      </w:r>
      <w:r w:rsidRPr="00A55C46">
        <w:rPr>
          <w:rFonts w:ascii="仿宋_GB2312" w:eastAsia="仿宋_GB2312" w:hint="eastAsia"/>
          <w:sz w:val="28"/>
          <w:szCs w:val="32"/>
        </w:rPr>
        <w:t>(具体时间与地点</w:t>
      </w:r>
      <w:r>
        <w:rPr>
          <w:rFonts w:ascii="仿宋_GB2312" w:eastAsia="仿宋_GB2312" w:hint="eastAsia"/>
          <w:sz w:val="28"/>
          <w:szCs w:val="32"/>
        </w:rPr>
        <w:t>见教务处</w:t>
      </w:r>
      <w:r w:rsidRPr="00A55C46">
        <w:rPr>
          <w:rFonts w:ascii="仿宋_GB2312" w:eastAsia="仿宋_GB2312" w:hint="eastAsia"/>
          <w:sz w:val="28"/>
          <w:szCs w:val="32"/>
        </w:rPr>
        <w:t>通知)</w:t>
      </w:r>
      <w:r>
        <w:rPr>
          <w:rFonts w:ascii="仿宋_GB2312" w:eastAsia="仿宋_GB2312" w:hint="eastAsia"/>
          <w:sz w:val="28"/>
          <w:szCs w:val="32"/>
        </w:rPr>
        <w:t>。</w:t>
      </w:r>
      <w:r w:rsidRPr="009809F7">
        <w:rPr>
          <w:rFonts w:ascii="仿宋_GB2312" w:eastAsia="仿宋_GB2312" w:hint="eastAsia"/>
          <w:b/>
          <w:color w:val="FF0000"/>
          <w:sz w:val="28"/>
          <w:szCs w:val="32"/>
        </w:rPr>
        <w:t>所有</w:t>
      </w:r>
      <w:r>
        <w:rPr>
          <w:rFonts w:ascii="仿宋_GB2312" w:eastAsia="仿宋_GB2312" w:hint="eastAsia"/>
          <w:b/>
          <w:color w:val="FF0000"/>
          <w:sz w:val="28"/>
          <w:szCs w:val="32"/>
        </w:rPr>
        <w:t>报名</w:t>
      </w:r>
      <w:r w:rsidRPr="009809F7">
        <w:rPr>
          <w:rFonts w:ascii="仿宋_GB2312" w:eastAsia="仿宋_GB2312"/>
          <w:b/>
          <w:color w:val="FF0000"/>
          <w:sz w:val="28"/>
          <w:szCs w:val="32"/>
        </w:rPr>
        <w:t>参赛</w:t>
      </w:r>
      <w:r>
        <w:rPr>
          <w:rFonts w:ascii="仿宋_GB2312" w:eastAsia="仿宋_GB2312" w:hint="eastAsia"/>
          <w:b/>
          <w:color w:val="FF0000"/>
          <w:sz w:val="28"/>
          <w:szCs w:val="32"/>
        </w:rPr>
        <w:t>的项目需要</w:t>
      </w:r>
      <w:r w:rsidRPr="009809F7">
        <w:rPr>
          <w:rFonts w:ascii="仿宋_GB2312" w:eastAsia="仿宋_GB2312"/>
          <w:b/>
          <w:color w:val="FF0000"/>
          <w:sz w:val="28"/>
          <w:szCs w:val="32"/>
        </w:rPr>
        <w:t>在比赛</w:t>
      </w:r>
      <w:r w:rsidRPr="009809F7">
        <w:rPr>
          <w:rFonts w:ascii="仿宋_GB2312" w:eastAsia="仿宋_GB2312" w:hint="eastAsia"/>
          <w:b/>
          <w:color w:val="FF0000"/>
          <w:sz w:val="28"/>
          <w:szCs w:val="32"/>
        </w:rPr>
        <w:t>前提交准备好PPT，</w:t>
      </w:r>
      <w:r>
        <w:rPr>
          <w:rFonts w:ascii="仿宋_GB2312" w:eastAsia="仿宋_GB2312" w:hint="eastAsia"/>
          <w:sz w:val="28"/>
          <w:szCs w:val="32"/>
        </w:rPr>
        <w:t>企业评委在</w:t>
      </w:r>
      <w:r w:rsidRPr="008A7F02">
        <w:rPr>
          <w:rFonts w:ascii="仿宋_GB2312" w:eastAsia="仿宋_GB2312" w:hint="eastAsia"/>
          <w:sz w:val="28"/>
          <w:szCs w:val="32"/>
        </w:rPr>
        <w:t>成果展示会</w:t>
      </w:r>
      <w:r w:rsidRPr="00EF1CF2">
        <w:rPr>
          <w:rFonts w:ascii="仿宋_GB2312" w:eastAsia="仿宋_GB2312"/>
          <w:sz w:val="28"/>
          <w:szCs w:val="32"/>
        </w:rPr>
        <w:t>当天</w:t>
      </w:r>
      <w:r>
        <w:rPr>
          <w:rFonts w:ascii="仿宋_GB2312" w:eastAsia="仿宋_GB2312" w:hint="eastAsia"/>
          <w:sz w:val="28"/>
          <w:szCs w:val="32"/>
        </w:rPr>
        <w:t>前往观看</w:t>
      </w:r>
      <w:proofErr w:type="gramStart"/>
      <w:r>
        <w:rPr>
          <w:rFonts w:ascii="仿宋_GB2312" w:eastAsia="仿宋_GB2312" w:hint="eastAsia"/>
          <w:sz w:val="28"/>
          <w:szCs w:val="32"/>
        </w:rPr>
        <w:t>各作品</w:t>
      </w:r>
      <w:proofErr w:type="gramEnd"/>
      <w:r>
        <w:rPr>
          <w:rFonts w:ascii="仿宋_GB2312" w:eastAsia="仿宋_GB2312" w:hint="eastAsia"/>
          <w:sz w:val="28"/>
          <w:szCs w:val="32"/>
        </w:rPr>
        <w:t>并</w:t>
      </w:r>
      <w:r>
        <w:rPr>
          <w:rFonts w:ascii="仿宋_GB2312" w:eastAsia="仿宋_GB2312"/>
          <w:sz w:val="28"/>
          <w:szCs w:val="32"/>
        </w:rPr>
        <w:t>打分，选出入围作品，</w:t>
      </w:r>
      <w:r>
        <w:rPr>
          <w:rFonts w:ascii="仿宋_GB2312" w:eastAsia="仿宋_GB2312" w:hint="eastAsia"/>
          <w:sz w:val="28"/>
          <w:szCs w:val="32"/>
        </w:rPr>
        <w:t>并</w:t>
      </w:r>
      <w:r w:rsidRPr="00EF1CF2">
        <w:rPr>
          <w:rFonts w:ascii="仿宋_GB2312" w:eastAsia="仿宋_GB2312" w:hint="eastAsia"/>
          <w:sz w:val="28"/>
          <w:szCs w:val="32"/>
        </w:rPr>
        <w:t>于</w:t>
      </w:r>
      <w:r w:rsidRPr="00EF1CF2">
        <w:rPr>
          <w:rFonts w:ascii="仿宋_GB2312" w:eastAsia="仿宋_GB2312"/>
          <w:sz w:val="28"/>
          <w:szCs w:val="32"/>
        </w:rPr>
        <w:t>当天</w:t>
      </w:r>
      <w:r>
        <w:rPr>
          <w:rFonts w:ascii="仿宋_GB2312" w:eastAsia="仿宋_GB2312" w:hint="eastAsia"/>
          <w:sz w:val="28"/>
          <w:szCs w:val="32"/>
        </w:rPr>
        <w:t>下午</w:t>
      </w:r>
      <w:r w:rsidRPr="00EF1CF2">
        <w:rPr>
          <w:rFonts w:ascii="仿宋_GB2312" w:eastAsia="仿宋_GB2312" w:hint="eastAsia"/>
          <w:sz w:val="28"/>
          <w:szCs w:val="32"/>
        </w:rPr>
        <w:t>进行</w:t>
      </w:r>
      <w:r w:rsidRPr="00EF1CF2">
        <w:rPr>
          <w:rFonts w:ascii="仿宋_GB2312" w:eastAsia="仿宋_GB2312"/>
          <w:sz w:val="28"/>
          <w:szCs w:val="32"/>
        </w:rPr>
        <w:t>第二轮的</w:t>
      </w:r>
      <w:r w:rsidRPr="00EF1CF2">
        <w:rPr>
          <w:rFonts w:ascii="仿宋_GB2312" w:eastAsia="仿宋_GB2312" w:hint="eastAsia"/>
          <w:sz w:val="28"/>
          <w:szCs w:val="32"/>
        </w:rPr>
        <w:t>PPT答辩</w:t>
      </w:r>
      <w:r w:rsidRPr="00EF1CF2">
        <w:rPr>
          <w:rFonts w:ascii="仿宋_GB2312" w:eastAsia="仿宋_GB2312"/>
          <w:sz w:val="28"/>
          <w:szCs w:val="32"/>
        </w:rPr>
        <w:t>，最终</w:t>
      </w:r>
      <w:r w:rsidRPr="00EF1CF2">
        <w:rPr>
          <w:rFonts w:ascii="仿宋_GB2312" w:eastAsia="仿宋_GB2312" w:hint="eastAsia"/>
          <w:sz w:val="28"/>
          <w:szCs w:val="32"/>
        </w:rPr>
        <w:t>评出若干奖项</w:t>
      </w:r>
      <w:r w:rsidRPr="00EF1CF2">
        <w:rPr>
          <w:rFonts w:ascii="仿宋_GB2312" w:eastAsia="仿宋_GB2312"/>
          <w:sz w:val="28"/>
          <w:szCs w:val="32"/>
        </w:rPr>
        <w:t>并给与奖品和奖金</w:t>
      </w:r>
      <w:r>
        <w:rPr>
          <w:rFonts w:ascii="仿宋_GB2312" w:eastAsia="仿宋_GB2312" w:hint="eastAsia"/>
          <w:sz w:val="28"/>
          <w:szCs w:val="32"/>
        </w:rPr>
        <w:t>。</w:t>
      </w:r>
      <w:r w:rsidRPr="00A55C46">
        <w:rPr>
          <w:rFonts w:ascii="仿宋_GB2312" w:eastAsia="仿宋_GB2312"/>
          <w:sz w:val="28"/>
          <w:szCs w:val="32"/>
        </w:rPr>
        <w:t>答辩</w:t>
      </w:r>
      <w:r w:rsidRPr="00A55C46">
        <w:rPr>
          <w:rFonts w:ascii="仿宋_GB2312" w:eastAsia="仿宋_GB2312" w:hint="eastAsia"/>
          <w:sz w:val="28"/>
          <w:szCs w:val="32"/>
        </w:rPr>
        <w:t>地点：第九教学楼南115会议室。</w:t>
      </w:r>
    </w:p>
    <w:p w:rsidR="009809F7" w:rsidRDefault="000E71BE" w:rsidP="009809F7">
      <w:pPr>
        <w:widowControl/>
        <w:spacing w:before="100" w:beforeAutospacing="1" w:after="100" w:afterAutospacing="1"/>
        <w:ind w:firstLineChars="200" w:firstLine="560"/>
        <w:jc w:val="left"/>
        <w:rPr>
          <w:rFonts w:ascii="仿宋_GB2312" w:eastAsia="仿宋_GB2312" w:hint="eastAsia"/>
          <w:sz w:val="28"/>
          <w:szCs w:val="32"/>
        </w:rPr>
      </w:pPr>
      <w:r w:rsidRPr="000E71BE">
        <w:rPr>
          <w:rFonts w:ascii="仿宋_GB2312" w:eastAsia="仿宋_GB2312" w:hint="eastAsia"/>
          <w:sz w:val="28"/>
          <w:szCs w:val="32"/>
        </w:rPr>
        <w:t>本</w:t>
      </w:r>
      <w:proofErr w:type="gramStart"/>
      <w:r w:rsidRPr="000E71BE">
        <w:rPr>
          <w:rFonts w:ascii="仿宋_GB2312" w:eastAsia="仿宋_GB2312" w:hint="eastAsia"/>
          <w:sz w:val="28"/>
          <w:szCs w:val="32"/>
        </w:rPr>
        <w:t>竞赛设诺基</w:t>
      </w:r>
      <w:proofErr w:type="gramEnd"/>
      <w:r w:rsidRPr="000E71BE">
        <w:rPr>
          <w:rFonts w:ascii="仿宋_GB2312" w:eastAsia="仿宋_GB2312" w:hint="eastAsia"/>
          <w:sz w:val="28"/>
          <w:szCs w:val="32"/>
        </w:rPr>
        <w:t>亚杯一项，一、二、三等奖奖若干项，奖项数量将根据参赛作品数最终确定。诺基亚将为每个获奖项目发放奖金和奖品，奖金的</w:t>
      </w:r>
      <w:r w:rsidRPr="000E71BE">
        <w:rPr>
          <w:rFonts w:ascii="仿宋_GB2312" w:eastAsia="仿宋_GB2312"/>
          <w:sz w:val="28"/>
          <w:szCs w:val="32"/>
        </w:rPr>
        <w:t>30%</w:t>
      </w:r>
      <w:r w:rsidRPr="000E71BE">
        <w:rPr>
          <w:rFonts w:ascii="仿宋_GB2312" w:eastAsia="仿宋_GB2312" w:hint="eastAsia"/>
          <w:sz w:val="28"/>
          <w:szCs w:val="32"/>
        </w:rPr>
        <w:t>用于奖励项目指导教师，</w:t>
      </w:r>
      <w:r w:rsidRPr="000E71BE">
        <w:rPr>
          <w:rFonts w:ascii="仿宋_GB2312" w:eastAsia="仿宋_GB2312"/>
          <w:sz w:val="28"/>
          <w:szCs w:val="32"/>
        </w:rPr>
        <w:t>70%</w:t>
      </w:r>
      <w:r w:rsidRPr="000E71BE">
        <w:rPr>
          <w:rFonts w:ascii="仿宋_GB2312" w:eastAsia="仿宋_GB2312" w:hint="eastAsia"/>
          <w:sz w:val="28"/>
          <w:szCs w:val="32"/>
        </w:rPr>
        <w:t>由项目负责人根据成员的具体投入情况进行分配。另外，组委会将从获奖作品中选拔优秀作品和参赛选手参加诺基亚公司每年的开放日活动。</w:t>
      </w:r>
    </w:p>
    <w:p w:rsidR="00A55C46" w:rsidRDefault="00A55C46" w:rsidP="00A55C46">
      <w:pPr>
        <w:widowControl/>
        <w:spacing w:before="100" w:beforeAutospacing="1" w:after="100" w:afterAutospacing="1"/>
        <w:jc w:val="left"/>
        <w:rPr>
          <w:rFonts w:ascii="仿宋_GB2312" w:eastAsia="仿宋_GB2312" w:hint="eastAsia"/>
          <w:sz w:val="28"/>
          <w:szCs w:val="32"/>
        </w:rPr>
      </w:pPr>
    </w:p>
    <w:p w:rsidR="00A55C46" w:rsidRPr="00875E39" w:rsidRDefault="00A55C46" w:rsidP="00A55C46">
      <w:pPr>
        <w:ind w:right="840"/>
        <w:jc w:val="right"/>
        <w:rPr>
          <w:rFonts w:ascii="仿宋_GB2312" w:eastAsia="仿宋_GB2312" w:hAnsi="Calibri" w:hint="eastAsia"/>
          <w:b/>
          <w:kern w:val="2"/>
        </w:rPr>
      </w:pPr>
      <w:r w:rsidRPr="00875E39">
        <w:rPr>
          <w:rFonts w:ascii="仿宋_GB2312" w:eastAsia="仿宋_GB2312" w:hAnsi="Calibri" w:hint="eastAsia"/>
          <w:b/>
          <w:kern w:val="2"/>
        </w:rPr>
        <w:t>北京交通大学</w:t>
      </w:r>
    </w:p>
    <w:p w:rsidR="00A55C46" w:rsidRPr="00875E39" w:rsidRDefault="00A55C46" w:rsidP="00A55C46">
      <w:pPr>
        <w:jc w:val="right"/>
        <w:rPr>
          <w:rFonts w:ascii="仿宋_GB2312" w:eastAsia="仿宋_GB2312" w:hAnsi="Calibri" w:hint="eastAsia"/>
          <w:b/>
          <w:kern w:val="2"/>
        </w:rPr>
      </w:pPr>
      <w:r w:rsidRPr="00875E39">
        <w:rPr>
          <w:rFonts w:ascii="仿宋_GB2312" w:eastAsia="仿宋_GB2312" w:hAnsi="Calibri" w:hint="eastAsia"/>
          <w:b/>
          <w:kern w:val="2"/>
        </w:rPr>
        <w:t>“诺基亚”</w:t>
      </w:r>
      <w:proofErr w:type="gramStart"/>
      <w:r w:rsidRPr="00875E39">
        <w:rPr>
          <w:rFonts w:ascii="仿宋_GB2312" w:eastAsia="仿宋_GB2312" w:hAnsi="Calibri" w:hint="eastAsia"/>
          <w:b/>
          <w:kern w:val="2"/>
        </w:rPr>
        <w:t>杯创新</w:t>
      </w:r>
      <w:proofErr w:type="gramEnd"/>
      <w:r w:rsidRPr="00875E39">
        <w:rPr>
          <w:rFonts w:ascii="仿宋_GB2312" w:eastAsia="仿宋_GB2312" w:hAnsi="Calibri" w:hint="eastAsia"/>
          <w:b/>
          <w:kern w:val="2"/>
        </w:rPr>
        <w:t>大赛组委会</w:t>
      </w:r>
    </w:p>
    <w:p w:rsidR="00A55C46" w:rsidRPr="00875E39" w:rsidRDefault="00A55C46" w:rsidP="00A55C46">
      <w:pPr>
        <w:ind w:right="680"/>
        <w:jc w:val="right"/>
        <w:rPr>
          <w:rFonts w:ascii="仿宋_GB2312" w:eastAsia="仿宋_GB2312" w:hAnsi="Calibri" w:hint="eastAsia"/>
          <w:b/>
          <w:kern w:val="2"/>
        </w:rPr>
      </w:pPr>
      <w:r>
        <w:rPr>
          <w:rFonts w:ascii="仿宋_GB2312" w:eastAsia="仿宋_GB2312" w:hAnsi="Calibri" w:hint="eastAsia"/>
          <w:b/>
          <w:kern w:val="2"/>
        </w:rPr>
        <w:t>（</w:t>
      </w:r>
      <w:r w:rsidRPr="00875E39">
        <w:rPr>
          <w:rFonts w:ascii="仿宋_GB2312" w:eastAsia="仿宋_GB2312" w:hAnsi="Calibri" w:hint="eastAsia"/>
          <w:b/>
          <w:kern w:val="2"/>
        </w:rPr>
        <w:t>教务处代章）</w:t>
      </w:r>
    </w:p>
    <w:p w:rsidR="00A55C46" w:rsidRPr="00875E39" w:rsidRDefault="00A55C46" w:rsidP="00A55C46">
      <w:pPr>
        <w:ind w:right="560"/>
        <w:jc w:val="right"/>
        <w:rPr>
          <w:rFonts w:ascii="仿宋_GB2312" w:eastAsia="仿宋_GB2312" w:hAnsi="Calibri" w:hint="eastAsia"/>
          <w:b/>
          <w:kern w:val="2"/>
        </w:rPr>
      </w:pPr>
      <w:r>
        <w:rPr>
          <w:rFonts w:ascii="仿宋_GB2312" w:eastAsia="仿宋_GB2312" w:hAnsi="Calibri" w:hint="eastAsia"/>
          <w:b/>
          <w:kern w:val="2"/>
        </w:rPr>
        <w:t>2017</w:t>
      </w:r>
      <w:r w:rsidRPr="00875E39">
        <w:rPr>
          <w:rFonts w:ascii="仿宋_GB2312" w:eastAsia="仿宋_GB2312" w:hAnsi="Calibri" w:hint="eastAsia"/>
          <w:b/>
          <w:kern w:val="2"/>
        </w:rPr>
        <w:t>年</w:t>
      </w:r>
      <w:r>
        <w:rPr>
          <w:rFonts w:ascii="仿宋_GB2312" w:eastAsia="仿宋_GB2312" w:hAnsi="Calibri" w:hint="eastAsia"/>
          <w:b/>
          <w:kern w:val="2"/>
        </w:rPr>
        <w:t>4</w:t>
      </w:r>
      <w:r w:rsidRPr="00875E39">
        <w:rPr>
          <w:rFonts w:ascii="仿宋_GB2312" w:eastAsia="仿宋_GB2312" w:hAnsi="Calibri" w:hint="eastAsia"/>
          <w:b/>
          <w:kern w:val="2"/>
        </w:rPr>
        <w:t>月</w:t>
      </w:r>
      <w:r>
        <w:rPr>
          <w:rFonts w:ascii="仿宋_GB2312" w:eastAsia="仿宋_GB2312" w:hAnsi="Calibri" w:hint="eastAsia"/>
          <w:b/>
          <w:kern w:val="2"/>
        </w:rPr>
        <w:t>19</w:t>
      </w:r>
      <w:r w:rsidRPr="00875E39">
        <w:rPr>
          <w:rFonts w:ascii="仿宋_GB2312" w:eastAsia="仿宋_GB2312" w:hAnsi="Calibri" w:hint="eastAsia"/>
          <w:b/>
          <w:kern w:val="2"/>
        </w:rPr>
        <w:t xml:space="preserve">日 </w:t>
      </w:r>
    </w:p>
    <w:p w:rsidR="00A55C46" w:rsidRPr="00A55C46" w:rsidRDefault="00A55C46" w:rsidP="00A55C46">
      <w:pPr>
        <w:widowControl/>
        <w:spacing w:before="100" w:beforeAutospacing="1" w:after="100" w:afterAutospacing="1"/>
        <w:jc w:val="left"/>
        <w:rPr>
          <w:rFonts w:ascii="仿宋_GB2312" w:eastAsia="仿宋_GB2312"/>
          <w:sz w:val="28"/>
          <w:szCs w:val="32"/>
        </w:rPr>
      </w:pPr>
    </w:p>
    <w:sectPr w:rsidR="00A55C46" w:rsidRPr="00A55C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F84" w:rsidRDefault="00EB6F84" w:rsidP="008C099E">
      <w:r>
        <w:separator/>
      </w:r>
    </w:p>
  </w:endnote>
  <w:endnote w:type="continuationSeparator" w:id="0">
    <w:p w:rsidR="00EB6F84" w:rsidRDefault="00EB6F84" w:rsidP="008C0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00"/>
    <w:family w:val="auto"/>
    <w:pitch w:val="default"/>
  </w:font>
  <w:font w:name="Calibri">
    <w:panose1 w:val="020F0502020204030204"/>
    <w:charset w:val="00"/>
    <w:family w:val="swiss"/>
    <w:pitch w:val="variable"/>
    <w:sig w:usb0="E10002FF" w:usb1="4000ACFF" w:usb2="00000009" w:usb3="00000000" w:csb0="0000019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F84" w:rsidRDefault="00EB6F84" w:rsidP="008C099E">
      <w:r>
        <w:separator/>
      </w:r>
    </w:p>
  </w:footnote>
  <w:footnote w:type="continuationSeparator" w:id="0">
    <w:p w:rsidR="00EB6F84" w:rsidRDefault="00EB6F84" w:rsidP="008C09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C65"/>
    <w:rsid w:val="000E71BE"/>
    <w:rsid w:val="00267C65"/>
    <w:rsid w:val="00433912"/>
    <w:rsid w:val="006E0E3C"/>
    <w:rsid w:val="008A7F02"/>
    <w:rsid w:val="008C099E"/>
    <w:rsid w:val="00935D08"/>
    <w:rsid w:val="009530EE"/>
    <w:rsid w:val="009809F7"/>
    <w:rsid w:val="009E7D37"/>
    <w:rsid w:val="00A55C46"/>
    <w:rsid w:val="00AA23A6"/>
    <w:rsid w:val="00E802ED"/>
    <w:rsid w:val="00EA1205"/>
    <w:rsid w:val="00EB6F84"/>
    <w:rsid w:val="00FC11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99E"/>
    <w:pPr>
      <w:widowControl w:val="0"/>
      <w:jc w:val="both"/>
    </w:pPr>
    <w:rPr>
      <w:rFonts w:ascii="宋体" w:eastAsia="宋体" w:hAnsi="宋体" w:cs="Tahoma"/>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C099E"/>
    <w:pPr>
      <w:pBdr>
        <w:bottom w:val="single" w:sz="6" w:space="1" w:color="auto"/>
      </w:pBdr>
      <w:tabs>
        <w:tab w:val="center" w:pos="4153"/>
        <w:tab w:val="right" w:pos="8306"/>
      </w:tabs>
      <w:snapToGrid w:val="0"/>
      <w:jc w:val="center"/>
    </w:pPr>
    <w:rPr>
      <w:rFonts w:asciiTheme="minorHAnsi" w:eastAsiaTheme="minorEastAsia" w:hAnsiTheme="minorHAnsi" w:cstheme="minorBidi"/>
      <w:bCs w:val="0"/>
      <w:kern w:val="2"/>
      <w:sz w:val="18"/>
      <w:szCs w:val="18"/>
    </w:rPr>
  </w:style>
  <w:style w:type="character" w:customStyle="1" w:styleId="Char">
    <w:name w:val="页眉 Char"/>
    <w:basedOn w:val="a0"/>
    <w:link w:val="a3"/>
    <w:uiPriority w:val="99"/>
    <w:rsid w:val="008C099E"/>
    <w:rPr>
      <w:sz w:val="18"/>
      <w:szCs w:val="18"/>
    </w:rPr>
  </w:style>
  <w:style w:type="paragraph" w:styleId="a4">
    <w:name w:val="footer"/>
    <w:basedOn w:val="a"/>
    <w:link w:val="Char0"/>
    <w:uiPriority w:val="99"/>
    <w:unhideWhenUsed/>
    <w:rsid w:val="008C099E"/>
    <w:pPr>
      <w:tabs>
        <w:tab w:val="center" w:pos="4153"/>
        <w:tab w:val="right" w:pos="8306"/>
      </w:tabs>
      <w:snapToGrid w:val="0"/>
      <w:jc w:val="left"/>
    </w:pPr>
    <w:rPr>
      <w:rFonts w:asciiTheme="minorHAnsi" w:eastAsiaTheme="minorEastAsia" w:hAnsiTheme="minorHAnsi" w:cstheme="minorBidi"/>
      <w:bCs w:val="0"/>
      <w:kern w:val="2"/>
      <w:sz w:val="18"/>
      <w:szCs w:val="18"/>
    </w:rPr>
  </w:style>
  <w:style w:type="character" w:customStyle="1" w:styleId="Char0">
    <w:name w:val="页脚 Char"/>
    <w:basedOn w:val="a0"/>
    <w:link w:val="a4"/>
    <w:uiPriority w:val="99"/>
    <w:rsid w:val="008C099E"/>
    <w:rPr>
      <w:sz w:val="18"/>
      <w:szCs w:val="18"/>
    </w:rPr>
  </w:style>
  <w:style w:type="character" w:styleId="a5">
    <w:name w:val="Hyperlink"/>
    <w:uiPriority w:val="99"/>
    <w:semiHidden/>
    <w:unhideWhenUsed/>
    <w:rsid w:val="000E71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99E"/>
    <w:pPr>
      <w:widowControl w:val="0"/>
      <w:jc w:val="both"/>
    </w:pPr>
    <w:rPr>
      <w:rFonts w:ascii="宋体" w:eastAsia="宋体" w:hAnsi="宋体" w:cs="Tahoma"/>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C099E"/>
    <w:pPr>
      <w:pBdr>
        <w:bottom w:val="single" w:sz="6" w:space="1" w:color="auto"/>
      </w:pBdr>
      <w:tabs>
        <w:tab w:val="center" w:pos="4153"/>
        <w:tab w:val="right" w:pos="8306"/>
      </w:tabs>
      <w:snapToGrid w:val="0"/>
      <w:jc w:val="center"/>
    </w:pPr>
    <w:rPr>
      <w:rFonts w:asciiTheme="minorHAnsi" w:eastAsiaTheme="minorEastAsia" w:hAnsiTheme="minorHAnsi" w:cstheme="minorBidi"/>
      <w:bCs w:val="0"/>
      <w:kern w:val="2"/>
      <w:sz w:val="18"/>
      <w:szCs w:val="18"/>
    </w:rPr>
  </w:style>
  <w:style w:type="character" w:customStyle="1" w:styleId="Char">
    <w:name w:val="页眉 Char"/>
    <w:basedOn w:val="a0"/>
    <w:link w:val="a3"/>
    <w:uiPriority w:val="99"/>
    <w:rsid w:val="008C099E"/>
    <w:rPr>
      <w:sz w:val="18"/>
      <w:szCs w:val="18"/>
    </w:rPr>
  </w:style>
  <w:style w:type="paragraph" w:styleId="a4">
    <w:name w:val="footer"/>
    <w:basedOn w:val="a"/>
    <w:link w:val="Char0"/>
    <w:uiPriority w:val="99"/>
    <w:unhideWhenUsed/>
    <w:rsid w:val="008C099E"/>
    <w:pPr>
      <w:tabs>
        <w:tab w:val="center" w:pos="4153"/>
        <w:tab w:val="right" w:pos="8306"/>
      </w:tabs>
      <w:snapToGrid w:val="0"/>
      <w:jc w:val="left"/>
    </w:pPr>
    <w:rPr>
      <w:rFonts w:asciiTheme="minorHAnsi" w:eastAsiaTheme="minorEastAsia" w:hAnsiTheme="minorHAnsi" w:cstheme="minorBidi"/>
      <w:bCs w:val="0"/>
      <w:kern w:val="2"/>
      <w:sz w:val="18"/>
      <w:szCs w:val="18"/>
    </w:rPr>
  </w:style>
  <w:style w:type="character" w:customStyle="1" w:styleId="Char0">
    <w:name w:val="页脚 Char"/>
    <w:basedOn w:val="a0"/>
    <w:link w:val="a4"/>
    <w:uiPriority w:val="99"/>
    <w:rsid w:val="008C099E"/>
    <w:rPr>
      <w:sz w:val="18"/>
      <w:szCs w:val="18"/>
    </w:rPr>
  </w:style>
  <w:style w:type="character" w:styleId="a5">
    <w:name w:val="Hyperlink"/>
    <w:uiPriority w:val="99"/>
    <w:semiHidden/>
    <w:unhideWhenUsed/>
    <w:rsid w:val="000E71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471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70</Words>
  <Characters>401</Characters>
  <Application>Microsoft Office Word</Application>
  <DocSecurity>0</DocSecurity>
  <Lines>3</Lines>
  <Paragraphs>1</Paragraphs>
  <ScaleCrop>false</ScaleCrop>
  <Company/>
  <LinksUpToDate>false</LinksUpToDate>
  <CharactersWithSpaces>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lenovo</cp:lastModifiedBy>
  <cp:revision>12</cp:revision>
  <dcterms:created xsi:type="dcterms:W3CDTF">2017-04-17T05:05:00Z</dcterms:created>
  <dcterms:modified xsi:type="dcterms:W3CDTF">2017-04-19T03:01:00Z</dcterms:modified>
</cp:coreProperties>
</file>