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49D" w:rsidRDefault="001B249D" w:rsidP="001B249D">
      <w:pPr>
        <w:widowControl/>
        <w:jc w:val="center"/>
        <w:rPr>
          <w:rFonts w:ascii="华文中宋" w:eastAsia="华文中宋" w:hAnsi="华文中宋" w:cs="宋体"/>
          <w:b/>
          <w:bCs/>
          <w:kern w:val="0"/>
          <w:sz w:val="36"/>
          <w:szCs w:val="36"/>
        </w:rPr>
      </w:pP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关于公</w:t>
      </w:r>
      <w:r w:rsidR="00B7098E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布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北京交通大学2017年度“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</w:rPr>
        <w:t>挑战杯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”</w:t>
      </w:r>
    </w:p>
    <w:p w:rsidR="001B249D" w:rsidRPr="001B249D" w:rsidRDefault="001B249D" w:rsidP="001B249D">
      <w:pPr>
        <w:widowControl/>
        <w:jc w:val="center"/>
        <w:rPr>
          <w:rFonts w:ascii="Calibri" w:eastAsia="宋体" w:hAnsi="Calibri" w:cs="宋体"/>
          <w:kern w:val="0"/>
          <w:szCs w:val="21"/>
        </w:rPr>
      </w:pPr>
      <w:r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自然科学类</w:t>
      </w:r>
      <w:r w:rsidRPr="001B249D">
        <w:rPr>
          <w:rFonts w:ascii="华文中宋" w:eastAsia="华文中宋" w:hAnsi="华文中宋" w:cs="宋体" w:hint="eastAsia"/>
          <w:b/>
          <w:bCs/>
          <w:kern w:val="0"/>
          <w:sz w:val="36"/>
          <w:szCs w:val="36"/>
        </w:rPr>
        <w:t>学术论文竞赛复赛作品名单的通知</w:t>
      </w:r>
    </w:p>
    <w:p w:rsidR="001B249D" w:rsidRPr="00CE5AF3" w:rsidRDefault="001B249D" w:rsidP="001B249D">
      <w:pPr>
        <w:widowControl/>
        <w:spacing w:before="100" w:beforeAutospacing="1" w:after="100" w:afterAutospacing="1" w:line="360" w:lineRule="auto"/>
        <w:ind w:firstLine="560"/>
        <w:jc w:val="left"/>
        <w:rPr>
          <w:rFonts w:asciiTheme="minorEastAsia" w:hAnsiTheme="minorEastAsia" w:cs="宋体"/>
          <w:kern w:val="0"/>
          <w:sz w:val="24"/>
          <w:szCs w:val="24"/>
        </w:rPr>
      </w:pPr>
      <w:r w:rsidRPr="00CE5AF3">
        <w:rPr>
          <w:rFonts w:asciiTheme="minorEastAsia" w:hAnsiTheme="minorEastAsia" w:cs="宋体" w:hint="eastAsia"/>
          <w:bCs/>
          <w:kern w:val="0"/>
          <w:sz w:val="24"/>
          <w:szCs w:val="24"/>
        </w:rPr>
        <w:t> </w:t>
      </w:r>
    </w:p>
    <w:p w:rsidR="001B249D" w:rsidRPr="009A064F" w:rsidRDefault="001B249D" w:rsidP="009A064F">
      <w:pPr>
        <w:widowControl/>
        <w:autoSpaceDE w:val="0"/>
        <w:autoSpaceDN w:val="0"/>
        <w:adjustRightInd w:val="0"/>
        <w:snapToGrid w:val="0"/>
        <w:spacing w:line="360" w:lineRule="auto"/>
        <w:ind w:firstLine="480"/>
        <w:jc w:val="lef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 xml:space="preserve">根据北京交通大学2017年度"挑战杯" </w:t>
      </w:r>
      <w:r w:rsidR="009870DD" w:rsidRPr="009A064F">
        <w:rPr>
          <w:rFonts w:ascii="仿宋_GB2312" w:eastAsia="仿宋_GB2312" w:hAnsi="等线" w:cs="Times New Roman" w:hint="eastAsia"/>
          <w:sz w:val="28"/>
          <w:szCs w:val="28"/>
        </w:rPr>
        <w:t>自然科学类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学术论文竞赛赛程安排， 2017年度“挑战杯”自然科学类学术论文竞赛初期评审工作已圆满结束。专家评审组严格按照大赛立项书评审细则，对上交的47项作品进行认真地评审。经大赛组委会审核，确定</w:t>
      </w:r>
      <w:r w:rsidR="00CA45F5" w:rsidRPr="009A064F">
        <w:rPr>
          <w:rFonts w:ascii="仿宋_GB2312" w:eastAsia="仿宋_GB2312" w:hAnsi="等线" w:cs="Times New Roman" w:hint="eastAsia"/>
          <w:sz w:val="28"/>
          <w:szCs w:val="28"/>
        </w:rPr>
        <w:t>42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项作品进入复赛，现将复赛作品名单予以</w:t>
      </w:r>
      <w:r w:rsidR="00CA45F5" w:rsidRPr="009A064F">
        <w:rPr>
          <w:rFonts w:ascii="仿宋_GB2312" w:eastAsia="仿宋_GB2312" w:hAnsi="等线" w:cs="Times New Roman" w:hint="eastAsia"/>
          <w:sz w:val="28"/>
          <w:szCs w:val="28"/>
        </w:rPr>
        <w:t>公布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 xml:space="preserve">，详见附件（注：作品成绩与名单顺序无关）。 </w:t>
      </w:r>
    </w:p>
    <w:p w:rsidR="001B249D" w:rsidRPr="009A064F" w:rsidRDefault="001B249D" w:rsidP="009A064F">
      <w:pPr>
        <w:widowControl/>
        <w:autoSpaceDE w:val="0"/>
        <w:autoSpaceDN w:val="0"/>
        <w:adjustRightInd w:val="0"/>
        <w:snapToGrid w:val="0"/>
        <w:spacing w:line="360" w:lineRule="auto"/>
        <w:ind w:firstLine="480"/>
        <w:jc w:val="lef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进入复赛的</w:t>
      </w:r>
      <w:r w:rsidR="00CA45F5" w:rsidRPr="009A064F">
        <w:rPr>
          <w:rFonts w:ascii="仿宋_GB2312" w:eastAsia="仿宋_GB2312" w:hAnsi="等线" w:cs="Times New Roman" w:hint="eastAsia"/>
          <w:sz w:val="28"/>
          <w:szCs w:val="28"/>
        </w:rPr>
        <w:t>42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支队伍需按要求撰写作品论文，并于2017年3月4日晚</w:t>
      </w:r>
      <w:r w:rsidR="00D70FCF">
        <w:rPr>
          <w:rFonts w:ascii="仿宋_GB2312" w:eastAsia="仿宋_GB2312" w:hAnsi="等线" w:cs="Times New Roman" w:hint="eastAsia"/>
          <w:sz w:val="28"/>
          <w:szCs w:val="28"/>
        </w:rPr>
        <w:t>16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：30前将电子版作品发至大赛组委会邮箱：</w:t>
      </w:r>
      <w:r w:rsidR="002468D9">
        <w:fldChar w:fldCharType="begin"/>
      </w:r>
      <w:r w:rsidR="002468D9">
        <w:instrText xml:space="preserve"> HYPERLINK "mailto:bjtutzb2017@sina.com" </w:instrText>
      </w:r>
      <w:r w:rsidR="002468D9">
        <w:fldChar w:fldCharType="separate"/>
      </w:r>
      <w:r w:rsidR="00CE5AF3" w:rsidRPr="009A064F">
        <w:rPr>
          <w:rFonts w:ascii="仿宋_GB2312" w:eastAsia="仿宋_GB2312" w:hAnsi="等线" w:cs="Times New Roman"/>
          <w:sz w:val="28"/>
          <w:szCs w:val="28"/>
        </w:rPr>
        <w:t>bjtutzb2017@</w:t>
      </w:r>
      <w:r w:rsidR="00CE5AF3" w:rsidRPr="009A064F">
        <w:rPr>
          <w:rFonts w:ascii="仿宋_GB2312" w:eastAsia="仿宋_GB2312" w:hAnsi="等线" w:cs="Times New Roman" w:hint="eastAsia"/>
          <w:sz w:val="28"/>
          <w:szCs w:val="28"/>
        </w:rPr>
        <w:t>sina</w:t>
      </w:r>
      <w:r w:rsidR="00CE5AF3" w:rsidRPr="009A064F">
        <w:rPr>
          <w:rFonts w:ascii="仿宋_GB2312" w:eastAsia="仿宋_GB2312" w:hAnsi="等线" w:cs="Times New Roman"/>
          <w:sz w:val="28"/>
          <w:szCs w:val="28"/>
        </w:rPr>
        <w:t>.com</w:t>
      </w:r>
      <w:r w:rsidR="002468D9">
        <w:rPr>
          <w:rFonts w:ascii="仿宋_GB2312" w:eastAsia="仿宋_GB2312" w:hAnsi="等线" w:cs="Times New Roman"/>
          <w:sz w:val="28"/>
          <w:szCs w:val="28"/>
        </w:rPr>
        <w:fldChar w:fldCharType="end"/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，邮件与论文均以"</w:t>
      </w:r>
      <w:r w:rsidR="006465D8" w:rsidRPr="009A064F">
        <w:rPr>
          <w:rFonts w:ascii="仿宋_GB2312" w:eastAsia="仿宋_GB2312" w:hAnsi="等线" w:cs="Times New Roman" w:hint="eastAsia"/>
          <w:sz w:val="28"/>
          <w:szCs w:val="28"/>
        </w:rPr>
        <w:t>学院-作品全称-自然科学类学术论文作品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"命名，同时于2017年3月4</w:t>
      </w:r>
      <w:r w:rsidR="0034117A" w:rsidRPr="009A064F">
        <w:rPr>
          <w:rFonts w:ascii="仿宋_GB2312" w:eastAsia="仿宋_GB2312" w:hAnsi="等线" w:cs="Times New Roman" w:hint="eastAsia"/>
          <w:sz w:val="28"/>
          <w:szCs w:val="28"/>
        </w:rPr>
        <w:t>日</w:t>
      </w:r>
      <w:r w:rsidR="005475AA" w:rsidRPr="009A064F">
        <w:rPr>
          <w:rFonts w:ascii="仿宋_GB2312" w:eastAsia="仿宋_GB2312" w:hAnsi="等线" w:cs="Times New Roman" w:hint="eastAsia"/>
          <w:sz w:val="28"/>
          <w:szCs w:val="28"/>
        </w:rPr>
        <w:t>17：00前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将纸质</w:t>
      </w:r>
      <w:proofErr w:type="gramStart"/>
      <w:r w:rsidRPr="009A064F">
        <w:rPr>
          <w:rFonts w:ascii="仿宋_GB2312" w:eastAsia="仿宋_GB2312" w:hAnsi="等线" w:cs="Times New Roman" w:hint="eastAsia"/>
          <w:sz w:val="28"/>
          <w:szCs w:val="28"/>
        </w:rPr>
        <w:t>版作品</w:t>
      </w:r>
      <w:proofErr w:type="gramEnd"/>
      <w:r w:rsidRPr="009A064F">
        <w:rPr>
          <w:rFonts w:ascii="仿宋_GB2312" w:eastAsia="仿宋_GB2312" w:hAnsi="等线" w:cs="Times New Roman" w:hint="eastAsia"/>
          <w:sz w:val="28"/>
          <w:szCs w:val="28"/>
        </w:rPr>
        <w:t>提交到</w:t>
      </w:r>
      <w:r w:rsidR="003A0032" w:rsidRPr="009A064F">
        <w:rPr>
          <w:rFonts w:ascii="仿宋_GB2312" w:eastAsia="仿宋_GB2312" w:hAnsi="等线" w:cs="Times New Roman" w:hint="eastAsia"/>
          <w:sz w:val="28"/>
          <w:szCs w:val="28"/>
        </w:rPr>
        <w:t>理学院7207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（</w:t>
      </w:r>
      <w:r w:rsidR="006465D8" w:rsidRPr="009A064F">
        <w:rPr>
          <w:rFonts w:ascii="仿宋_GB2312" w:eastAsia="仿宋_GB2312" w:hAnsi="等线" w:cs="Times New Roman" w:hint="eastAsia"/>
          <w:sz w:val="28"/>
          <w:szCs w:val="28"/>
        </w:rPr>
        <w:t>论文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一式两份，两份</w:t>
      </w:r>
      <w:r w:rsidR="006465D8" w:rsidRPr="009A064F">
        <w:rPr>
          <w:rFonts w:ascii="仿宋_GB2312" w:eastAsia="仿宋_GB2312" w:hAnsi="等线" w:cs="Times New Roman" w:hint="eastAsia"/>
          <w:sz w:val="28"/>
          <w:szCs w:val="28"/>
        </w:rPr>
        <w:t>文件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 xml:space="preserve">无论封面与正文均不得出现参赛者及指导教师相关信息）。 </w:t>
      </w:r>
    </w:p>
    <w:p w:rsidR="001B249D" w:rsidRPr="009A064F" w:rsidRDefault="001B249D" w:rsidP="009A064F">
      <w:pPr>
        <w:widowControl/>
        <w:spacing w:line="360" w:lineRule="auto"/>
        <w:ind w:firstLine="560"/>
        <w:jc w:val="lef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 </w:t>
      </w:r>
    </w:p>
    <w:p w:rsidR="001B249D" w:rsidRPr="009A064F" w:rsidRDefault="004670E9" w:rsidP="009A064F">
      <w:pPr>
        <w:widowControl/>
        <w:autoSpaceDE w:val="0"/>
        <w:autoSpaceDN w:val="0"/>
        <w:adjustRightInd w:val="0"/>
        <w:snapToGrid w:val="0"/>
        <w:spacing w:line="360" w:lineRule="auto"/>
        <w:ind w:firstLine="480"/>
        <w:jc w:val="lef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附件：2017年度北京交通大学“挑战杯”自然科学类学术论文复赛作品名单</w:t>
      </w:r>
      <w:r w:rsidR="001B249D" w:rsidRPr="009A064F">
        <w:rPr>
          <w:rFonts w:ascii="仿宋_GB2312" w:eastAsia="仿宋_GB2312" w:hAnsi="等线" w:cs="Times New Roman" w:hint="eastAsia"/>
          <w:sz w:val="28"/>
          <w:szCs w:val="28"/>
        </w:rPr>
        <w:t xml:space="preserve"> </w:t>
      </w:r>
    </w:p>
    <w:p w:rsidR="001B249D" w:rsidRPr="009A064F" w:rsidRDefault="001B249D" w:rsidP="001B249D">
      <w:pPr>
        <w:widowControl/>
        <w:rPr>
          <w:rFonts w:asciiTheme="minorEastAsia" w:hAnsiTheme="minorEastAsia" w:cs="宋体"/>
          <w:bCs/>
          <w:kern w:val="0"/>
          <w:sz w:val="28"/>
          <w:szCs w:val="28"/>
        </w:rPr>
      </w:pPr>
      <w:bookmarkStart w:id="0" w:name="_GoBack"/>
      <w:bookmarkEnd w:id="0"/>
    </w:p>
    <w:p w:rsidR="009A064F" w:rsidRDefault="009A064F" w:rsidP="001B249D">
      <w:pPr>
        <w:widowControl/>
        <w:rPr>
          <w:rFonts w:asciiTheme="minorEastAsia" w:hAnsiTheme="minorEastAsia" w:cs="宋体"/>
          <w:bCs/>
          <w:kern w:val="0"/>
          <w:sz w:val="24"/>
          <w:szCs w:val="24"/>
        </w:rPr>
      </w:pPr>
    </w:p>
    <w:p w:rsidR="009A064F" w:rsidRDefault="009A064F" w:rsidP="001B249D">
      <w:pPr>
        <w:widowControl/>
        <w:rPr>
          <w:rFonts w:asciiTheme="minorEastAsia" w:hAnsiTheme="minorEastAsia" w:cs="宋体"/>
          <w:bCs/>
          <w:kern w:val="0"/>
          <w:sz w:val="24"/>
          <w:szCs w:val="24"/>
        </w:rPr>
      </w:pPr>
    </w:p>
    <w:p w:rsidR="009A064F" w:rsidRPr="00CE5AF3" w:rsidRDefault="009A064F" w:rsidP="001B249D">
      <w:pPr>
        <w:widowControl/>
        <w:rPr>
          <w:rFonts w:asciiTheme="minorEastAsia" w:hAnsiTheme="minorEastAsia" w:cs="宋体"/>
          <w:kern w:val="0"/>
          <w:sz w:val="24"/>
          <w:szCs w:val="24"/>
        </w:rPr>
      </w:pPr>
    </w:p>
    <w:p w:rsidR="001B249D" w:rsidRPr="009A064F" w:rsidRDefault="001B249D" w:rsidP="009A064F">
      <w:pPr>
        <w:widowControl/>
        <w:adjustRightInd w:val="0"/>
        <w:snapToGrid w:val="0"/>
        <w:ind w:right="1680"/>
        <w:jc w:val="righ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北京交通大学</w:t>
      </w:r>
    </w:p>
    <w:p w:rsidR="001B249D" w:rsidRPr="009A064F" w:rsidRDefault="001B249D" w:rsidP="009A064F">
      <w:pPr>
        <w:widowControl/>
        <w:adjustRightInd w:val="0"/>
        <w:snapToGrid w:val="0"/>
        <w:jc w:val="righ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“挑战杯”课外学术科技作品竞赛组委会</w:t>
      </w:r>
    </w:p>
    <w:p w:rsidR="001B249D" w:rsidRPr="009A064F" w:rsidRDefault="00CE5AF3" w:rsidP="009A064F">
      <w:pPr>
        <w:widowControl/>
        <w:adjustRightInd w:val="0"/>
        <w:snapToGrid w:val="0"/>
        <w:ind w:right="560"/>
        <w:jc w:val="righ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自然科学类学术论文</w:t>
      </w:r>
      <w:r w:rsidR="001B249D" w:rsidRPr="009A064F">
        <w:rPr>
          <w:rFonts w:ascii="仿宋_GB2312" w:eastAsia="仿宋_GB2312" w:hAnsi="等线" w:cs="Times New Roman" w:hint="eastAsia"/>
          <w:sz w:val="28"/>
          <w:szCs w:val="28"/>
        </w:rPr>
        <w:t>竞赛分委会</w:t>
      </w:r>
    </w:p>
    <w:p w:rsidR="001B249D" w:rsidRPr="009A064F" w:rsidRDefault="001B249D" w:rsidP="009A064F">
      <w:pPr>
        <w:widowControl/>
        <w:adjustRightInd w:val="0"/>
        <w:snapToGrid w:val="0"/>
        <w:ind w:right="1400"/>
        <w:jc w:val="righ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（教务处代章）</w:t>
      </w:r>
    </w:p>
    <w:p w:rsidR="00DF5980" w:rsidRPr="009A064F" w:rsidRDefault="001B249D" w:rsidP="009A064F">
      <w:pPr>
        <w:widowControl/>
        <w:adjustRightInd w:val="0"/>
        <w:snapToGrid w:val="0"/>
        <w:ind w:right="1400"/>
        <w:jc w:val="right"/>
        <w:rPr>
          <w:rFonts w:ascii="仿宋_GB2312" w:eastAsia="仿宋_GB2312" w:hAnsi="等线" w:cs="Times New Roman"/>
          <w:sz w:val="28"/>
          <w:szCs w:val="28"/>
        </w:rPr>
      </w:pPr>
      <w:r w:rsidRPr="009A064F">
        <w:rPr>
          <w:rFonts w:ascii="仿宋_GB2312" w:eastAsia="仿宋_GB2312" w:hAnsi="等线" w:cs="Times New Roman" w:hint="eastAsia"/>
          <w:sz w:val="28"/>
          <w:szCs w:val="28"/>
        </w:rPr>
        <w:t>201</w:t>
      </w:r>
      <w:r w:rsidR="00CA45F5" w:rsidRPr="009A064F">
        <w:rPr>
          <w:rFonts w:ascii="仿宋_GB2312" w:eastAsia="仿宋_GB2312" w:hAnsi="等线" w:cs="Times New Roman" w:hint="eastAsia"/>
          <w:sz w:val="28"/>
          <w:szCs w:val="28"/>
        </w:rPr>
        <w:t>7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年1月</w:t>
      </w:r>
      <w:r w:rsidR="00CA45F5" w:rsidRPr="009A064F">
        <w:rPr>
          <w:rFonts w:ascii="仿宋_GB2312" w:eastAsia="仿宋_GB2312" w:hAnsi="等线" w:cs="Times New Roman" w:hint="eastAsia"/>
          <w:sz w:val="28"/>
          <w:szCs w:val="28"/>
        </w:rPr>
        <w:t>1</w:t>
      </w:r>
      <w:r w:rsidR="009A064F">
        <w:rPr>
          <w:rFonts w:ascii="仿宋_GB2312" w:eastAsia="仿宋_GB2312" w:hAnsi="等线" w:cs="Times New Roman" w:hint="eastAsia"/>
          <w:sz w:val="28"/>
          <w:szCs w:val="28"/>
        </w:rPr>
        <w:t>3</w:t>
      </w:r>
      <w:r w:rsidRPr="009A064F">
        <w:rPr>
          <w:rFonts w:ascii="仿宋_GB2312" w:eastAsia="仿宋_GB2312" w:hAnsi="等线" w:cs="Times New Roman" w:hint="eastAsia"/>
          <w:sz w:val="28"/>
          <w:szCs w:val="28"/>
        </w:rPr>
        <w:t>日</w:t>
      </w:r>
    </w:p>
    <w:p w:rsidR="00AD626E" w:rsidRDefault="00AD626E" w:rsidP="00AD626E">
      <w:pPr>
        <w:widowControl/>
        <w:jc w:val="left"/>
        <w:rPr>
          <w:rFonts w:asciiTheme="minorEastAsia" w:hAnsiTheme="minorEastAsia" w:cs="宋体"/>
          <w:bCs/>
          <w:kern w:val="0"/>
          <w:sz w:val="24"/>
          <w:szCs w:val="24"/>
        </w:rPr>
      </w:pPr>
      <w:r>
        <w:rPr>
          <w:rFonts w:asciiTheme="minorEastAsia" w:hAnsiTheme="minorEastAsia" w:cs="宋体" w:hint="eastAsia"/>
          <w:bCs/>
          <w:kern w:val="0"/>
          <w:sz w:val="24"/>
          <w:szCs w:val="24"/>
        </w:rPr>
        <w:lastRenderedPageBreak/>
        <w:t>附件：</w:t>
      </w:r>
    </w:p>
    <w:p w:rsidR="00AD626E" w:rsidRDefault="00AD626E" w:rsidP="00D64F4C">
      <w:pPr>
        <w:widowControl/>
        <w:adjustRightInd w:val="0"/>
        <w:snapToGrid w:val="0"/>
        <w:spacing w:afterLines="50" w:after="156"/>
        <w:jc w:val="center"/>
        <w:rPr>
          <w:rFonts w:ascii="华文中宋" w:eastAsia="华文中宋" w:hAnsi="华文中宋" w:cs="宋体"/>
          <w:bCs/>
          <w:kern w:val="0"/>
          <w:sz w:val="32"/>
          <w:szCs w:val="32"/>
        </w:rPr>
      </w:pPr>
      <w:r w:rsidRPr="00AD626E">
        <w:rPr>
          <w:rFonts w:ascii="华文中宋" w:eastAsia="华文中宋" w:hAnsi="华文中宋" w:cs="宋体" w:hint="eastAsia"/>
          <w:bCs/>
          <w:kern w:val="0"/>
          <w:sz w:val="32"/>
          <w:szCs w:val="32"/>
        </w:rPr>
        <w:t>2017年度北京交通大学“挑战杯”自然科学类</w:t>
      </w:r>
    </w:p>
    <w:p w:rsidR="00AD626E" w:rsidRPr="00AD626E" w:rsidRDefault="00AD626E" w:rsidP="00D64F4C">
      <w:pPr>
        <w:widowControl/>
        <w:adjustRightInd w:val="0"/>
        <w:snapToGrid w:val="0"/>
        <w:spacing w:afterLines="50" w:after="156"/>
        <w:jc w:val="center"/>
        <w:rPr>
          <w:rFonts w:ascii="华文中宋" w:eastAsia="华文中宋" w:hAnsi="华文中宋" w:cs="宋体"/>
          <w:bCs/>
          <w:kern w:val="0"/>
          <w:sz w:val="32"/>
          <w:szCs w:val="32"/>
        </w:rPr>
      </w:pPr>
      <w:r w:rsidRPr="00AD626E">
        <w:rPr>
          <w:rFonts w:ascii="华文中宋" w:eastAsia="华文中宋" w:hAnsi="华文中宋" w:cs="宋体" w:hint="eastAsia"/>
          <w:bCs/>
          <w:kern w:val="0"/>
          <w:sz w:val="32"/>
          <w:szCs w:val="32"/>
        </w:rPr>
        <w:t>学术论文复赛作品名单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1577"/>
        <w:gridCol w:w="2392"/>
        <w:gridCol w:w="1276"/>
        <w:gridCol w:w="1276"/>
        <w:gridCol w:w="1184"/>
      </w:tblGrid>
      <w:tr w:rsidR="00D64F4C" w:rsidRPr="00D64F4C" w:rsidTr="00F9609B">
        <w:trPr>
          <w:trHeight w:hRule="exact" w:val="624"/>
          <w:tblHeader/>
          <w:jc w:val="center"/>
        </w:trPr>
        <w:tc>
          <w:tcPr>
            <w:tcW w:w="817" w:type="dxa"/>
            <w:vAlign w:val="center"/>
          </w:tcPr>
          <w:p w:rsidR="00D64F4C" w:rsidRPr="00D64F4C" w:rsidRDefault="00D64F4C" w:rsidP="00943A52">
            <w:pPr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D64F4C"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577" w:type="dxa"/>
            <w:vAlign w:val="center"/>
          </w:tcPr>
          <w:p w:rsidR="00D64F4C" w:rsidRPr="00D64F4C" w:rsidRDefault="00D64F4C" w:rsidP="00943A52">
            <w:pPr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D64F4C"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学院</w:t>
            </w:r>
          </w:p>
        </w:tc>
        <w:tc>
          <w:tcPr>
            <w:tcW w:w="2392" w:type="dxa"/>
            <w:vAlign w:val="center"/>
          </w:tcPr>
          <w:p w:rsidR="00D64F4C" w:rsidRPr="00D64F4C" w:rsidRDefault="00D64F4C" w:rsidP="00943A52">
            <w:pPr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D64F4C"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作品全称</w:t>
            </w:r>
          </w:p>
        </w:tc>
        <w:tc>
          <w:tcPr>
            <w:tcW w:w="1276" w:type="dxa"/>
            <w:vAlign w:val="center"/>
          </w:tcPr>
          <w:p w:rsidR="00D64F4C" w:rsidRPr="00D64F4C" w:rsidRDefault="00D64F4C" w:rsidP="00943A52">
            <w:pPr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D64F4C"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276" w:type="dxa"/>
            <w:vAlign w:val="center"/>
          </w:tcPr>
          <w:p w:rsidR="00D64F4C" w:rsidRPr="00D64F4C" w:rsidRDefault="00D64F4C" w:rsidP="00943A52">
            <w:pPr>
              <w:jc w:val="center"/>
              <w:rPr>
                <w:rFonts w:ascii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D64F4C"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184" w:type="dxa"/>
            <w:vAlign w:val="center"/>
          </w:tcPr>
          <w:p w:rsidR="00D64F4C" w:rsidRPr="00D64F4C" w:rsidRDefault="00D64F4C" w:rsidP="00F104D5">
            <w:pPr>
              <w:rPr>
                <w:rFonts w:asciiTheme="minorEastAsia" w:hAnsiTheme="minorEastAsia" w:cs="宋体"/>
                <w:b/>
                <w:bCs/>
                <w:kern w:val="0"/>
                <w:sz w:val="24"/>
                <w:szCs w:val="24"/>
              </w:rPr>
            </w:pPr>
            <w:r w:rsidRPr="00D64F4C">
              <w:rPr>
                <w:rFonts w:asciiTheme="minorEastAsia" w:hAnsiTheme="minorEastAsia" w:cs="宋体" w:hint="eastAsia"/>
                <w:b/>
                <w:bCs/>
                <w:kern w:val="0"/>
                <w:sz w:val="24"/>
                <w:szCs w:val="24"/>
              </w:rPr>
              <w:t>教师姓名</w:t>
            </w: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承台与墩身对桥墩基础动刚度影响模型试验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楚金辉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14231004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马蒙</w:t>
            </w:r>
            <w:proofErr w:type="gramEnd"/>
          </w:p>
        </w:tc>
      </w:tr>
      <w:tr w:rsidR="00943A52" w:rsidRPr="00943A52" w:rsidTr="00F9609B">
        <w:trPr>
          <w:trHeight w:hRule="exact" w:val="51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邹渊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14231032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粗粒土塌滑蔓延实验及数值模拟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陈希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14231228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陈曦</w:t>
            </w: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肖颖鸣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14231250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赵迪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14231220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577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通勤航空网络在中国城市群中的构建及其应用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崔粲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15251169</w:t>
            </w:r>
          </w:p>
        </w:tc>
        <w:tc>
          <w:tcPr>
            <w:tcW w:w="1184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2"/>
              </w:rPr>
              <w:t>贾斌</w:t>
            </w: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区域交通微循环组织优化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程一一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14251278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贾顺平</w:t>
            </w: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梁枭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14251255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开放式小区灵活公交微循环站点规划与线网设计方法研究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邓吉浩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14251248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宋瑞</w:t>
            </w: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王天实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14251265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王柏豪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14251230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曹继人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15251066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进入信号交叉口的驾驶员行为意图判断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刘博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14221221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李娟</w:t>
            </w: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王蔓琦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14251174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97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万志远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14274060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电动汽车有序充电预约匹配模型及求解算法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牛应锦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14275017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姚恩建</w:t>
            </w: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晁叶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14251244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翟远见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14251249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用于高速公路路基填筑的建筑垃圾的材料性能参数研究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李竹庆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14231139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黄明利</w:t>
            </w: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李业宝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14231138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浩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楠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14231135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地铁列车时刻表与干线铁路列车到达时刻的衔接优化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郭海洋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13281154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柏赟</w:t>
            </w: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袁博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14251180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明先俊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943A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14251169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庄黄蕊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943A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14251154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698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欧俊杰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943A52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14251259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机械与电子控制工程学院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自动循迹跟踪智能车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刘烁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14221192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2"/>
              </w:rPr>
              <w:t>周明连</w:t>
            </w:r>
          </w:p>
        </w:tc>
      </w:tr>
      <w:tr w:rsidR="00943A52" w:rsidRPr="00943A52" w:rsidTr="00F9609B">
        <w:trPr>
          <w:trHeight w:val="669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刘宇宸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14221193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11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基于</w:t>
            </w:r>
            <w:proofErr w:type="spell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anylogic</w:t>
            </w:r>
            <w:proofErr w:type="spell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的轨道交通车站行人流研究及进站流程优化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黄蕴麒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15251258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王海星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师代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14274032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李静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15231157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陈源彬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15231183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王辉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15231171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基于数学优化的岩土体稳定性分析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史实弢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15231137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陈曦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茹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敏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15231135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凌梦冉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15231132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面向5G的能量采集技术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张正宇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14211084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邓魏东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14211181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韩丽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14211037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智能停车诱导系统设计与开发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陈瑞鑫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13321029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闫学东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杜晓瑞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14251188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周莹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14251093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交通运输学院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道岔转辙机缺口图像检测报警系统实现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陈瑞鑫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13321029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付文秀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于曦航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14212107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何佳慧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14301063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刘长辉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13281133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张润智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13221088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面向5G的功率域NOMA技术研究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曹永虎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14211061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郭宇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14211088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杨朔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14212135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张正宇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14211084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面向5G的低分辨率ADC技术研究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王金山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14221016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高前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前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14211036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郭亚光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14221214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面向5G非正交多址接入技术的研究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吴俊杰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14231280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樊海玉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14211035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943A52">
              <w:rPr>
                <w:rFonts w:ascii="仿宋_GB2312" w:eastAsia="仿宋_GB2312" w:hAnsi="宋体" w:cs="宋体" w:hint="eastAsia"/>
                <w:kern w:val="0"/>
                <w:sz w:val="22"/>
              </w:rPr>
              <w:t>赵璐婧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14211059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19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计算机与信息技术学院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自动化CT图像分割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张鹏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14282018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刘杰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陈晨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14282001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李英颀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14282007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面向5G的低功耗大规模MIMO系统研究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翟建旺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14272048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章嘉懿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李阳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14212038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李昆泽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14212037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黄云雪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14211138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威海校区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以SDN为思想的园区网的研究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朱晓雨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15711038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边胜林</w:t>
            </w:r>
            <w:proofErr w:type="gramEnd"/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郑舒赫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15711037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直流电脑鼠标准化开发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石紫元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14221347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戴胜华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/</w:t>
            </w: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李正交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郑玥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13261051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李阳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14212038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翟建旺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14272048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计算机与信息技术学院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移动互联网心电图采集系统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莫宸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13281013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周洪利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杨博雅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14281071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袁雨山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14221023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电子信息工程学院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轨道交通场景5G超密集组网仿真平台设计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王靖嵘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13274065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林思雨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杨宣津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14211104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赵书越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14282045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810"/>
          <w:jc w:val="center"/>
        </w:trPr>
        <w:tc>
          <w:tcPr>
            <w:tcW w:w="817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25</w:t>
            </w:r>
          </w:p>
        </w:tc>
        <w:tc>
          <w:tcPr>
            <w:tcW w:w="1577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943A52">
              <w:rPr>
                <w:rFonts w:ascii="仿宋_GB2312" w:eastAsia="仿宋_GB2312" w:hAnsi="宋体" w:cs="宋体" w:hint="eastAsia"/>
                <w:kern w:val="0"/>
                <w:sz w:val="22"/>
              </w:rPr>
              <w:t>Ultra-low-noise single-photon detection based on fast gate and high efficient filter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王明宇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14272062</w:t>
            </w:r>
          </w:p>
        </w:tc>
        <w:tc>
          <w:tcPr>
            <w:tcW w:w="1184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李政勇</w:t>
            </w:r>
            <w:proofErr w:type="gramEnd"/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分数阶多智能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体系统一致性控制研究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熊国栋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14271043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闻国光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朱海林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14271045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朱子谨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13271072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异质多智能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体系统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协同控制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连得亨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14275009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闻国光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郭时轩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14274047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868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于玉洁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13271066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28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数独游戏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的优化方法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马少沛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14275015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修乃华</w:t>
            </w:r>
            <w:proofErr w:type="gramEnd"/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宇晓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彤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14275035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  <w:r w:rsidRPr="00943A52">
              <w:rPr>
                <w:rFonts w:ascii="仿宋_GB2312" w:eastAsia="仿宋_GB2312" w:hAnsi="宋体" w:cs="宋体" w:hint="eastAsia"/>
                <w:kern w:val="0"/>
                <w:sz w:val="22"/>
              </w:rPr>
              <w:t>Acceptance sampling plans based on truncated life tests for Generalized Bilal distribution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吴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一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尘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14271085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桂文豪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2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任君汝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14271080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基于改进的Szeged指标的最小值的单圈图的研究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彭坤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14271061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郝荣霞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付佳豪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14271052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王映升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14271064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1577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跟驰模型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的混沌交通流问题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李嘉琪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13271005</w:t>
            </w:r>
          </w:p>
        </w:tc>
        <w:tc>
          <w:tcPr>
            <w:tcW w:w="1184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彭名书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New advances of genome editing method CRISPERCas9 in Zebrafish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戴俊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14276006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田甜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赵方钰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14291058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李潇怡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15271074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630"/>
          <w:jc w:val="center"/>
        </w:trPr>
        <w:tc>
          <w:tcPr>
            <w:tcW w:w="817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1577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热应激对荷斯坦奶牛血清生化指标以及生产性能的影响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王淑慧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15271084</w:t>
            </w:r>
          </w:p>
        </w:tc>
        <w:tc>
          <w:tcPr>
            <w:tcW w:w="1184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徐青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34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全无机钙钛矿量子点的合成及光电性能研究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袁翊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13273022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唐爱伟</w:t>
            </w:r>
            <w:proofErr w:type="gramEnd"/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刘哲明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13273036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1577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含铋氧化物超导体的合成和性质表征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张萌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14273049</w:t>
            </w:r>
          </w:p>
        </w:tc>
        <w:tc>
          <w:tcPr>
            <w:tcW w:w="1184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李国宝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金刚石阳极强化太阳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光电芬顿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矿化左氧氟沙星效能研究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周围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14232051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王爱民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包娜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14232027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刘梦瑶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14232033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机械与电子控制工程学院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spell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Maisotsenko</w:t>
            </w:r>
            <w:proofErr w:type="spell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制冷循环分析及其性能改进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肖学文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13221053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何伯述</w:t>
            </w:r>
            <w:proofErr w:type="gramEnd"/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张依姗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13223087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40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耿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天娇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13223006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69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天然有机物对生物质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炭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吸附多氯联苯影响研究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李闯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14232029</w:t>
            </w:r>
          </w:p>
        </w:tc>
        <w:tc>
          <w:tcPr>
            <w:tcW w:w="1184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周岩梅</w:t>
            </w:r>
            <w:proofErr w:type="gramEnd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/</w:t>
            </w: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陈蕊</w:t>
            </w:r>
          </w:p>
        </w:tc>
      </w:tr>
      <w:tr w:rsidR="00943A52" w:rsidRPr="00943A52" w:rsidTr="00F9609B">
        <w:trPr>
          <w:trHeight w:hRule="exact" w:val="369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路雯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14232012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hRule="exact" w:val="369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李文丰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14232031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盾构泥浆对开挖面土体性质影响的试验研究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何松林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14231293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张成平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张敬轩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14231317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杨荔帆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14231315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40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机动车污染物排放清单的建立及排放规律的研究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蒋阳冰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13232010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王锦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杨帆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13232023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乔琛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13232015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孟丽英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11233013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土木建筑工程学院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超高性能纤维增强混凝土超薄板式构件的应用研究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张聪</w:t>
            </w: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聪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14231028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余自若</w:t>
            </w: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张林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14231029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王承隆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12231126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1577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理学院</w:t>
            </w:r>
          </w:p>
        </w:tc>
        <w:tc>
          <w:tcPr>
            <w:tcW w:w="2392" w:type="dxa"/>
            <w:vMerge w:val="restart"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钙钛矿太阳能电池性能的研究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张琪雅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14272068</w:t>
            </w:r>
          </w:p>
        </w:tc>
        <w:tc>
          <w:tcPr>
            <w:tcW w:w="1184" w:type="dxa"/>
            <w:vMerge w:val="restart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proofErr w:type="gramStart"/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徐征</w:t>
            </w:r>
            <w:proofErr w:type="gramEnd"/>
          </w:p>
        </w:tc>
      </w:tr>
      <w:tr w:rsidR="00943A52" w:rsidRPr="00943A52" w:rsidTr="00F9609B">
        <w:trPr>
          <w:trHeight w:val="435"/>
          <w:jc w:val="center"/>
        </w:trPr>
        <w:tc>
          <w:tcPr>
            <w:tcW w:w="81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577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392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魏晨曦</w:t>
            </w:r>
          </w:p>
        </w:tc>
        <w:tc>
          <w:tcPr>
            <w:tcW w:w="1276" w:type="dxa"/>
            <w:noWrap/>
            <w:vAlign w:val="center"/>
            <w:hideMark/>
          </w:tcPr>
          <w:p w:rsidR="00943A52" w:rsidRPr="00943A52" w:rsidRDefault="00943A52" w:rsidP="00943A52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943A5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14272083</w:t>
            </w:r>
          </w:p>
        </w:tc>
        <w:tc>
          <w:tcPr>
            <w:tcW w:w="1184" w:type="dxa"/>
            <w:vMerge/>
            <w:vAlign w:val="center"/>
            <w:hideMark/>
          </w:tcPr>
          <w:p w:rsidR="00943A52" w:rsidRPr="00943A52" w:rsidRDefault="00943A52" w:rsidP="00943A52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</w:tbl>
    <w:p w:rsidR="00DF5980" w:rsidRPr="00DF5980" w:rsidRDefault="00DF5980"/>
    <w:sectPr w:rsidR="00DF5980" w:rsidRPr="00DF5980" w:rsidSect="00A56F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68D9" w:rsidRDefault="002468D9" w:rsidP="006465D8">
      <w:r>
        <w:separator/>
      </w:r>
    </w:p>
  </w:endnote>
  <w:endnote w:type="continuationSeparator" w:id="0">
    <w:p w:rsidR="002468D9" w:rsidRDefault="002468D9" w:rsidP="0064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68D9" w:rsidRDefault="002468D9" w:rsidP="006465D8">
      <w:r>
        <w:separator/>
      </w:r>
    </w:p>
  </w:footnote>
  <w:footnote w:type="continuationSeparator" w:id="0">
    <w:p w:rsidR="002468D9" w:rsidRDefault="002468D9" w:rsidP="006465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49D"/>
    <w:rsid w:val="000A2FB0"/>
    <w:rsid w:val="000C31AE"/>
    <w:rsid w:val="000F05D0"/>
    <w:rsid w:val="00172DC7"/>
    <w:rsid w:val="001B249D"/>
    <w:rsid w:val="002009CE"/>
    <w:rsid w:val="002468D9"/>
    <w:rsid w:val="002B46CC"/>
    <w:rsid w:val="0034117A"/>
    <w:rsid w:val="00354920"/>
    <w:rsid w:val="00384FD0"/>
    <w:rsid w:val="003971BE"/>
    <w:rsid w:val="003A0032"/>
    <w:rsid w:val="004670E9"/>
    <w:rsid w:val="005475AA"/>
    <w:rsid w:val="006465D8"/>
    <w:rsid w:val="006C71A4"/>
    <w:rsid w:val="0075451A"/>
    <w:rsid w:val="007D3142"/>
    <w:rsid w:val="00940E4C"/>
    <w:rsid w:val="00943A52"/>
    <w:rsid w:val="00963E91"/>
    <w:rsid w:val="009870DD"/>
    <w:rsid w:val="00995E18"/>
    <w:rsid w:val="009A064F"/>
    <w:rsid w:val="009E4D96"/>
    <w:rsid w:val="00A56FCA"/>
    <w:rsid w:val="00AD626E"/>
    <w:rsid w:val="00B31751"/>
    <w:rsid w:val="00B7098E"/>
    <w:rsid w:val="00C10C13"/>
    <w:rsid w:val="00CA45F5"/>
    <w:rsid w:val="00CE5AF3"/>
    <w:rsid w:val="00CF08A2"/>
    <w:rsid w:val="00D64F4C"/>
    <w:rsid w:val="00D70FCF"/>
    <w:rsid w:val="00DF5980"/>
    <w:rsid w:val="00EB337C"/>
    <w:rsid w:val="00F9609B"/>
    <w:rsid w:val="00FF1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1B249D"/>
  </w:style>
  <w:style w:type="paragraph" w:customStyle="1" w:styleId="1">
    <w:name w:val="1"/>
    <w:basedOn w:val="a"/>
    <w:rsid w:val="001B24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B249D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646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465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46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465D8"/>
    <w:rPr>
      <w:sz w:val="18"/>
      <w:szCs w:val="18"/>
    </w:rPr>
  </w:style>
  <w:style w:type="table" w:styleId="a6">
    <w:name w:val="Table Grid"/>
    <w:basedOn w:val="a1"/>
    <w:uiPriority w:val="59"/>
    <w:rsid w:val="009A0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link w:val="Char1"/>
    <w:uiPriority w:val="99"/>
    <w:semiHidden/>
    <w:unhideWhenUsed/>
    <w:rsid w:val="009A064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9A06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1B249D"/>
  </w:style>
  <w:style w:type="paragraph" w:customStyle="1" w:styleId="1">
    <w:name w:val="1"/>
    <w:basedOn w:val="a"/>
    <w:rsid w:val="001B249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B249D"/>
    <w:rPr>
      <w:color w:val="0000FF"/>
      <w:u w:val="single"/>
    </w:rPr>
  </w:style>
  <w:style w:type="paragraph" w:styleId="a4">
    <w:name w:val="header"/>
    <w:basedOn w:val="a"/>
    <w:link w:val="Char"/>
    <w:uiPriority w:val="99"/>
    <w:unhideWhenUsed/>
    <w:rsid w:val="006465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465D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465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465D8"/>
    <w:rPr>
      <w:sz w:val="18"/>
      <w:szCs w:val="18"/>
    </w:rPr>
  </w:style>
  <w:style w:type="table" w:styleId="a6">
    <w:name w:val="Table Grid"/>
    <w:basedOn w:val="a1"/>
    <w:uiPriority w:val="59"/>
    <w:rsid w:val="009A06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link w:val="Char1"/>
    <w:uiPriority w:val="99"/>
    <w:semiHidden/>
    <w:unhideWhenUsed/>
    <w:rsid w:val="009A064F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9A0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608</Words>
  <Characters>3467</Characters>
  <Application>Microsoft Office Word</Application>
  <DocSecurity>0</DocSecurity>
  <Lines>28</Lines>
  <Paragraphs>8</Paragraphs>
  <ScaleCrop>false</ScaleCrop>
  <Company>Microsoft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lenovo</cp:lastModifiedBy>
  <cp:revision>3</cp:revision>
  <dcterms:created xsi:type="dcterms:W3CDTF">2017-01-13T08:58:00Z</dcterms:created>
  <dcterms:modified xsi:type="dcterms:W3CDTF">2017-01-13T08:59:00Z</dcterms:modified>
</cp:coreProperties>
</file>